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780"/>
        <w:tblW w:w="11448" w:type="dxa"/>
        <w:tblLayout w:type="fixed"/>
        <w:tblLook w:val="0000" w:firstRow="0" w:lastRow="0" w:firstColumn="0" w:lastColumn="0" w:noHBand="0" w:noVBand="0"/>
      </w:tblPr>
      <w:tblGrid>
        <w:gridCol w:w="250"/>
        <w:gridCol w:w="10915"/>
        <w:gridCol w:w="283"/>
      </w:tblGrid>
      <w:tr w:rsidR="0081603E" w:rsidTr="00F547E8">
        <w:tc>
          <w:tcPr>
            <w:tcW w:w="250" w:type="dxa"/>
          </w:tcPr>
          <w:p w:rsidR="0081603E" w:rsidRDefault="00C67BB2" w:rsidP="00F547E8">
            <w:bookmarkStart w:id="0" w:name="_GoBack"/>
            <w:bookmarkEnd w:id="0"/>
            <w:r>
              <w:rPr>
                <w:noProof/>
                <w:color w:val="800000"/>
                <w:sz w:val="72"/>
                <w:lang w:val="en-US"/>
              </w:rPr>
              <mc:AlternateContent>
                <mc:Choice Requires="wps">
                  <w:drawing>
                    <wp:anchor distT="0" distB="0" distL="114300" distR="114300" simplePos="0" relativeHeight="251657728" behindDoc="0" locked="0" layoutInCell="0" allowOverlap="1">
                      <wp:simplePos x="0" y="0"/>
                      <wp:positionH relativeFrom="column">
                        <wp:posOffset>1297940</wp:posOffset>
                      </wp:positionH>
                      <wp:positionV relativeFrom="paragraph">
                        <wp:posOffset>257810</wp:posOffset>
                      </wp:positionV>
                      <wp:extent cx="4421505" cy="685800"/>
                      <wp:effectExtent l="0" t="0" r="0" b="0"/>
                      <wp:wrapNone/>
                      <wp:docPr id="2"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1505" cy="68580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C67BB2" w:rsidRDefault="00C67BB2" w:rsidP="00C67BB2">
                                  <w:pPr>
                                    <w:pStyle w:val="NormalWeb"/>
                                    <w:spacing w:before="0" w:beforeAutospacing="0" w:after="0" w:afterAutospacing="0"/>
                                    <w:jc w:val="center"/>
                                  </w:pPr>
                                  <w:r>
                                    <w:rPr>
                                      <w:rFonts w:ascii="Waldorf" w:hAnsi="Waldorf"/>
                                      <w:b/>
                                      <w:bCs/>
                                      <w:color w:val="800000"/>
                                      <w:spacing w:val="64"/>
                                      <w:sz w:val="32"/>
                                      <w:szCs w:val="32"/>
                                    </w:rPr>
                                    <w:t>Beannachar Camphill Community</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7" o:spid="_x0000_s1026" type="#_x0000_t202" style="position:absolute;margin-left:102.2pt;margin-top:20.3pt;width:348.1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" o:allowincell="f" filled="f" stroked="f">
                      <v:textbox inset="0,0,0,0">
                        <w:txbxContent>
                          <w:p w:rsidR="00C67BB2" w:rsidRDefault="00C67BB2" w:rsidP="00C67BB2">
                            <w:pPr>
                              <w:pStyle w:val="NormalWeb"/>
                              <w:spacing w:before="0" w:beforeAutospacing="0" w:after="0" w:afterAutospacing="0"/>
                              <w:jc w:val="center"/>
                            </w:pPr>
                            <w:r>
                              <w:rPr>
                                <w:rFonts w:ascii="Waldorf" w:hAnsi="Waldorf"/>
                                <w:b/>
                                <w:bCs/>
                                <w:color w:val="800000"/>
                                <w:spacing w:val="64"/>
                                <w:sz w:val="32"/>
                                <w:szCs w:val="32"/>
                              </w:rPr>
                              <w:t>Beannachar Camphill Community</w:t>
                            </w:r>
                          </w:p>
                        </w:txbxContent>
                      </v:textbox>
                    </v:shape>
                  </w:pict>
                </mc:Fallback>
              </mc:AlternateContent>
            </w:r>
          </w:p>
        </w:tc>
        <w:tc>
          <w:tcPr>
            <w:tcW w:w="10915" w:type="dxa"/>
          </w:tcPr>
          <w:p w:rsidR="0081603E" w:rsidRDefault="0081603E" w:rsidP="00F547E8">
            <w:pPr>
              <w:jc w:val="center"/>
              <w:rPr>
                <w:color w:val="800000"/>
                <w:sz w:val="72"/>
              </w:rPr>
            </w:pPr>
          </w:p>
          <w:p w:rsidR="0081603E" w:rsidRDefault="00BA31BA" w:rsidP="00F547E8">
            <w:pPr>
              <w:jc w:val="center"/>
              <w:rPr>
                <w:color w:val="800000"/>
              </w:rPr>
            </w:pPr>
            <w:r>
              <w:rPr>
                <w:noProof/>
                <w:color w:val="800000"/>
                <w:sz w:val="20"/>
              </w:rPr>
              <w:object w:dxaOrig="4820" w:dyaOrig="2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85pt;height:48.85pt;mso-width-percent:0;mso-height-percent:0;mso-width-percent:0;mso-height-percent:0" o:ole="" fillcolor="window">
                  <v:imagedata r:id="rId8" o:title=""/>
                </v:shape>
                <o:OLEObject Type="Embed" ProgID="PBrush" ShapeID="_x0000_i1025" DrawAspect="Content" ObjectID="_1616156851" r:id="rId9"/>
              </w:object>
            </w:r>
          </w:p>
          <w:p w:rsidR="0081603E" w:rsidRDefault="0081603E" w:rsidP="00F547E8">
            <w:pPr>
              <w:pStyle w:val="Heading1"/>
              <w:rPr>
                <w:sz w:val="8"/>
              </w:rPr>
            </w:pPr>
          </w:p>
          <w:p w:rsidR="00D51F6E" w:rsidRDefault="0081603E" w:rsidP="00F547E8">
            <w:pPr>
              <w:pStyle w:val="Heading1"/>
            </w:pPr>
            <w:r>
              <w:rPr>
                <w:rFonts w:ascii="Waldorf" w:hAnsi="Waldorf"/>
                <w:b w:val="0"/>
                <w:sz w:val="22"/>
              </w:rPr>
              <w:t>A Training Centre for Young Adults with Special Needs</w:t>
            </w:r>
            <w:r w:rsidR="00D51F6E" w:rsidRPr="00D51F6E">
              <w:t xml:space="preserve"> </w:t>
            </w:r>
          </w:p>
          <w:p w:rsidR="00D51F6E" w:rsidRDefault="00D51F6E" w:rsidP="00F547E8">
            <w:pPr>
              <w:pStyle w:val="Heading1"/>
            </w:pPr>
          </w:p>
          <w:p w:rsidR="00D51F6E" w:rsidRPr="00D51F6E" w:rsidRDefault="00D51F6E" w:rsidP="00F547E8">
            <w:pPr>
              <w:pStyle w:val="Heading1"/>
              <w:rPr>
                <w:rFonts w:ascii="Waldorf" w:hAnsi="Waldorf"/>
                <w:b w:val="0"/>
              </w:rPr>
            </w:pPr>
            <w:r w:rsidRPr="00D51F6E">
              <w:rPr>
                <w:rFonts w:ascii="Waldorf" w:hAnsi="Waldorf"/>
                <w:b w:val="0"/>
              </w:rPr>
              <w:t>Beannachar</w:t>
            </w:r>
            <w:r w:rsidR="002615E1">
              <w:rPr>
                <w:rFonts w:ascii="Waldorf" w:hAnsi="Waldorf"/>
                <w:b w:val="0"/>
              </w:rPr>
              <w:sym w:font="Symbol" w:char="F0D6"/>
            </w:r>
            <w:r w:rsidRPr="00D51F6E">
              <w:rPr>
                <w:rFonts w:ascii="Waldorf" w:hAnsi="Waldorf"/>
                <w:b w:val="0"/>
              </w:rPr>
              <w:t>, South Deeside Road</w:t>
            </w:r>
            <w:r w:rsidR="00C748F0">
              <w:rPr>
                <w:rFonts w:ascii="Waldorf" w:hAnsi="Waldorf"/>
                <w:b w:val="0"/>
              </w:rPr>
              <w:t>, Banchory-Devenick, Aberdeen AB</w:t>
            </w:r>
            <w:r w:rsidRPr="00D51F6E">
              <w:rPr>
                <w:rFonts w:ascii="Waldorf" w:hAnsi="Waldorf"/>
                <w:b w:val="0"/>
              </w:rPr>
              <w:t>12 5YL</w:t>
            </w:r>
          </w:p>
          <w:p w:rsidR="0081603E" w:rsidRDefault="0081603E" w:rsidP="00F547E8">
            <w:pPr>
              <w:pStyle w:val="Heading1"/>
              <w:rPr>
                <w:rFonts w:ascii="Waldorf" w:hAnsi="Waldorf"/>
                <w:b w:val="0"/>
                <w:sz w:val="22"/>
              </w:rPr>
            </w:pPr>
          </w:p>
          <w:p w:rsidR="0081603E" w:rsidRDefault="0081603E" w:rsidP="00F547E8">
            <w:pPr>
              <w:jc w:val="center"/>
              <w:rPr>
                <w:sz w:val="12"/>
              </w:rPr>
            </w:pPr>
          </w:p>
        </w:tc>
        <w:tc>
          <w:tcPr>
            <w:tcW w:w="283" w:type="dxa"/>
          </w:tcPr>
          <w:p w:rsidR="0081603E" w:rsidRDefault="0081603E" w:rsidP="00F547E8"/>
        </w:tc>
      </w:tr>
    </w:tbl>
    <w:p w:rsidR="00D51F6E" w:rsidRDefault="00D51F6E" w:rsidP="00B824EE">
      <w:pPr>
        <w:shd w:val="clear" w:color="auto" w:fill="FFFFFF"/>
        <w:jc w:val="center"/>
        <w:rPr>
          <w:rFonts w:asciiTheme="minorHAnsi" w:hAnsiTheme="minorHAnsi" w:cstheme="minorHAnsi"/>
          <w:sz w:val="24"/>
          <w:szCs w:val="24"/>
        </w:rPr>
      </w:pPr>
    </w:p>
    <w:p w:rsidR="00B824EE" w:rsidRDefault="00B824EE" w:rsidP="00B824EE">
      <w:pPr>
        <w:shd w:val="clear" w:color="auto" w:fill="FFFFFF"/>
        <w:jc w:val="center"/>
        <w:rPr>
          <w:rFonts w:asciiTheme="minorHAnsi" w:hAnsiTheme="minorHAnsi" w:cstheme="minorHAnsi"/>
          <w:b/>
          <w:sz w:val="36"/>
          <w:szCs w:val="36"/>
        </w:rPr>
      </w:pPr>
      <w:r>
        <w:rPr>
          <w:rFonts w:asciiTheme="minorHAnsi" w:hAnsiTheme="minorHAnsi" w:cstheme="minorHAnsi"/>
          <w:b/>
          <w:sz w:val="36"/>
          <w:szCs w:val="36"/>
        </w:rPr>
        <w:t>JOB DESCRIPTION</w:t>
      </w:r>
    </w:p>
    <w:p w:rsidR="00B824EE" w:rsidRDefault="00B824EE" w:rsidP="00B824EE">
      <w:pPr>
        <w:shd w:val="clear" w:color="auto" w:fill="FFFFFF"/>
        <w:jc w:val="center"/>
        <w:rPr>
          <w:rFonts w:asciiTheme="minorHAnsi" w:hAnsiTheme="minorHAnsi" w:cstheme="minorHAnsi"/>
          <w:b/>
          <w:sz w:val="36"/>
          <w:szCs w:val="36"/>
        </w:rPr>
      </w:pPr>
    </w:p>
    <w:p w:rsidR="00B824EE" w:rsidRDefault="00B824EE" w:rsidP="00B824EE">
      <w:pPr>
        <w:shd w:val="clear" w:color="auto" w:fill="FFFFFF"/>
        <w:jc w:val="center"/>
        <w:rPr>
          <w:rFonts w:asciiTheme="minorHAnsi" w:hAnsiTheme="minorHAnsi" w:cstheme="minorHAnsi"/>
          <w:i/>
          <w:sz w:val="36"/>
          <w:szCs w:val="36"/>
        </w:rPr>
      </w:pPr>
      <w:r>
        <w:rPr>
          <w:rFonts w:asciiTheme="minorHAnsi" w:hAnsiTheme="minorHAnsi" w:cstheme="minorHAnsi"/>
          <w:i/>
          <w:sz w:val="36"/>
          <w:szCs w:val="36"/>
        </w:rPr>
        <w:t>HEAD OF CARE</w:t>
      </w:r>
    </w:p>
    <w:p w:rsidR="00B824EE" w:rsidRDefault="00B824EE" w:rsidP="00B824EE">
      <w:pPr>
        <w:shd w:val="clear" w:color="auto" w:fill="FFFFFF"/>
        <w:jc w:val="center"/>
        <w:rPr>
          <w:rFonts w:asciiTheme="minorHAnsi" w:hAnsiTheme="minorHAnsi" w:cstheme="minorHAnsi"/>
          <w:i/>
          <w:sz w:val="36"/>
          <w:szCs w:val="36"/>
        </w:rPr>
      </w:pPr>
    </w:p>
    <w:p w:rsidR="00B824EE" w:rsidRPr="00B824EE" w:rsidRDefault="00B824EE" w:rsidP="00B824EE">
      <w:pPr>
        <w:shd w:val="clear" w:color="auto" w:fill="FFFFFF"/>
        <w:rPr>
          <w:rFonts w:asciiTheme="minorHAnsi" w:hAnsiTheme="minorHAnsi" w:cstheme="minorHAnsi"/>
          <w:b/>
          <w:sz w:val="24"/>
          <w:szCs w:val="24"/>
        </w:rPr>
      </w:pPr>
      <w:r w:rsidRPr="00B824EE">
        <w:rPr>
          <w:rFonts w:asciiTheme="minorHAnsi" w:hAnsiTheme="minorHAnsi" w:cstheme="minorHAnsi"/>
          <w:b/>
          <w:sz w:val="24"/>
          <w:szCs w:val="24"/>
        </w:rPr>
        <w:t>Role Summary (Job Purpose):</w:t>
      </w:r>
    </w:p>
    <w:p w:rsidR="00B824EE" w:rsidRDefault="00B824EE" w:rsidP="00B824EE">
      <w:pPr>
        <w:shd w:val="clear" w:color="auto" w:fill="FFFFFF"/>
        <w:rPr>
          <w:rFonts w:asciiTheme="minorHAnsi" w:hAnsiTheme="minorHAnsi" w:cstheme="minorHAnsi"/>
          <w:sz w:val="24"/>
          <w:szCs w:val="24"/>
        </w:rPr>
      </w:pPr>
      <w:r>
        <w:rPr>
          <w:rFonts w:asciiTheme="minorHAnsi" w:hAnsiTheme="minorHAnsi" w:cstheme="minorHAnsi"/>
          <w:sz w:val="24"/>
          <w:szCs w:val="24"/>
        </w:rPr>
        <w:t>Working</w:t>
      </w:r>
      <w:r w:rsidR="009E54D2">
        <w:rPr>
          <w:rFonts w:asciiTheme="minorHAnsi" w:hAnsiTheme="minorHAnsi" w:cstheme="minorHAnsi"/>
          <w:sz w:val="24"/>
          <w:szCs w:val="24"/>
        </w:rPr>
        <w:t xml:space="preserve"> directly with the House Coordinators</w:t>
      </w:r>
      <w:r>
        <w:rPr>
          <w:rFonts w:asciiTheme="minorHAnsi" w:hAnsiTheme="minorHAnsi" w:cstheme="minorHAnsi"/>
          <w:sz w:val="24"/>
          <w:szCs w:val="24"/>
        </w:rPr>
        <w:t xml:space="preserve"> in the four house communities at Beannchar, the Head of Care will hold the overall operational responsibilities for the care and support arrangements o</w:t>
      </w:r>
      <w:r w:rsidR="00FE3713">
        <w:rPr>
          <w:rFonts w:asciiTheme="minorHAnsi" w:hAnsiTheme="minorHAnsi" w:cstheme="minorHAnsi"/>
          <w:sz w:val="24"/>
          <w:szCs w:val="24"/>
        </w:rPr>
        <w:t>f Beannachar students.</w:t>
      </w:r>
      <w:r w:rsidR="009E54D2">
        <w:rPr>
          <w:rFonts w:asciiTheme="minorHAnsi" w:hAnsiTheme="minorHAnsi" w:cstheme="minorHAnsi"/>
          <w:sz w:val="24"/>
          <w:szCs w:val="24"/>
        </w:rPr>
        <w:t xml:space="preserve">  </w:t>
      </w:r>
      <w:r>
        <w:rPr>
          <w:rFonts w:asciiTheme="minorHAnsi" w:hAnsiTheme="minorHAnsi" w:cstheme="minorHAnsi"/>
          <w:sz w:val="24"/>
          <w:szCs w:val="24"/>
        </w:rPr>
        <w:t xml:space="preserve">As a member of the Senior Management Team (SMT), the Head of Care will work in partnership with the other members of the SMT in upholding Beannachar’s ethos and values, and share responsibility for Beannachar’s strategic direction.  </w:t>
      </w:r>
    </w:p>
    <w:p w:rsidR="00B824EE" w:rsidRDefault="00B824EE" w:rsidP="00B824EE">
      <w:pPr>
        <w:shd w:val="clear" w:color="auto" w:fill="FFFFFF"/>
        <w:rPr>
          <w:rFonts w:asciiTheme="minorHAnsi" w:hAnsiTheme="minorHAnsi" w:cstheme="minorHAnsi"/>
          <w:sz w:val="24"/>
          <w:szCs w:val="24"/>
        </w:rPr>
      </w:pPr>
    </w:p>
    <w:p w:rsidR="00B824EE" w:rsidRDefault="00B824EE" w:rsidP="00B824EE">
      <w:pPr>
        <w:shd w:val="clear" w:color="auto" w:fill="FFFFFF"/>
        <w:rPr>
          <w:rFonts w:asciiTheme="minorHAnsi" w:hAnsiTheme="minorHAnsi" w:cstheme="minorHAnsi"/>
          <w:i/>
          <w:sz w:val="24"/>
          <w:szCs w:val="24"/>
        </w:rPr>
      </w:pPr>
      <w:r w:rsidRPr="00B824EE">
        <w:rPr>
          <w:rFonts w:asciiTheme="minorHAnsi" w:hAnsiTheme="minorHAnsi" w:cstheme="minorHAnsi"/>
          <w:b/>
          <w:sz w:val="24"/>
          <w:szCs w:val="24"/>
        </w:rPr>
        <w:t>Summary of Main Responsibilities:</w:t>
      </w:r>
      <w:r w:rsidRPr="00B824EE">
        <w:rPr>
          <w:rFonts w:asciiTheme="minorHAnsi" w:hAnsiTheme="minorHAnsi" w:cstheme="minorHAnsi"/>
          <w:i/>
          <w:sz w:val="24"/>
          <w:szCs w:val="24"/>
        </w:rPr>
        <w:t xml:space="preserve">  </w:t>
      </w:r>
      <w:r>
        <w:rPr>
          <w:rFonts w:asciiTheme="minorHAnsi" w:hAnsiTheme="minorHAnsi" w:cstheme="minorHAnsi"/>
          <w:i/>
          <w:sz w:val="24"/>
          <w:szCs w:val="24"/>
        </w:rPr>
        <w:t>the Head of Care will…</w:t>
      </w:r>
    </w:p>
    <w:p w:rsidR="00B824EE" w:rsidRDefault="00B824EE" w:rsidP="00B824EE">
      <w:pPr>
        <w:pStyle w:val="ListParagraph"/>
        <w:numPr>
          <w:ilvl w:val="0"/>
          <w:numId w:val="2"/>
        </w:numPr>
        <w:shd w:val="clear" w:color="auto" w:fill="FFFFFF"/>
        <w:rPr>
          <w:rFonts w:asciiTheme="minorHAnsi" w:hAnsiTheme="minorHAnsi" w:cstheme="minorHAnsi"/>
          <w:sz w:val="24"/>
          <w:szCs w:val="24"/>
        </w:rPr>
      </w:pPr>
      <w:r>
        <w:rPr>
          <w:rFonts w:asciiTheme="minorHAnsi" w:hAnsiTheme="minorHAnsi" w:cstheme="minorHAnsi"/>
          <w:sz w:val="24"/>
          <w:szCs w:val="24"/>
        </w:rPr>
        <w:t>Supervise, support, and lead the House Coordinators in their role in maintaining and developing Beannachar’s care services.</w:t>
      </w:r>
    </w:p>
    <w:p w:rsidR="00B824EE" w:rsidRDefault="00B824EE" w:rsidP="00B824EE">
      <w:pPr>
        <w:pStyle w:val="ListParagraph"/>
        <w:numPr>
          <w:ilvl w:val="0"/>
          <w:numId w:val="2"/>
        </w:numPr>
        <w:shd w:val="clear" w:color="auto" w:fill="FFFFFF"/>
        <w:rPr>
          <w:rFonts w:asciiTheme="minorHAnsi" w:hAnsiTheme="minorHAnsi" w:cstheme="minorHAnsi"/>
          <w:sz w:val="24"/>
          <w:szCs w:val="24"/>
        </w:rPr>
      </w:pPr>
      <w:r>
        <w:rPr>
          <w:rFonts w:asciiTheme="minorHAnsi" w:hAnsiTheme="minorHAnsi" w:cstheme="minorHAnsi"/>
          <w:sz w:val="24"/>
          <w:szCs w:val="24"/>
        </w:rPr>
        <w:t>Lead the House Coordinators Team in their task of maintaining Beannachar’s high standards of care and in implementing its strategic plans.</w:t>
      </w:r>
    </w:p>
    <w:p w:rsidR="00B824EE" w:rsidRDefault="00B824EE" w:rsidP="00B824EE">
      <w:pPr>
        <w:pStyle w:val="ListParagraph"/>
        <w:numPr>
          <w:ilvl w:val="0"/>
          <w:numId w:val="2"/>
        </w:numPr>
        <w:shd w:val="clear" w:color="auto" w:fill="FFFFFF"/>
        <w:rPr>
          <w:rFonts w:asciiTheme="minorHAnsi" w:hAnsiTheme="minorHAnsi" w:cstheme="minorHAnsi"/>
          <w:sz w:val="24"/>
          <w:szCs w:val="24"/>
        </w:rPr>
      </w:pPr>
      <w:r>
        <w:rPr>
          <w:rFonts w:asciiTheme="minorHAnsi" w:hAnsiTheme="minorHAnsi" w:cstheme="minorHAnsi"/>
          <w:sz w:val="24"/>
          <w:szCs w:val="24"/>
        </w:rPr>
        <w:t>Be responsible for meeting all regulatory requirements and ensuring compliance with the SSSC’s Codes of Practice and Health and Social Care Standards.</w:t>
      </w:r>
    </w:p>
    <w:p w:rsidR="00B824EE" w:rsidRDefault="00B824EE" w:rsidP="00B824EE">
      <w:pPr>
        <w:pStyle w:val="ListParagraph"/>
        <w:numPr>
          <w:ilvl w:val="0"/>
          <w:numId w:val="2"/>
        </w:numPr>
        <w:shd w:val="clear" w:color="auto" w:fill="FFFFFF"/>
        <w:rPr>
          <w:rFonts w:asciiTheme="minorHAnsi" w:hAnsiTheme="minorHAnsi" w:cstheme="minorHAnsi"/>
          <w:sz w:val="24"/>
          <w:szCs w:val="24"/>
        </w:rPr>
      </w:pPr>
      <w:r>
        <w:rPr>
          <w:rFonts w:asciiTheme="minorHAnsi" w:hAnsiTheme="minorHAnsi" w:cstheme="minorHAnsi"/>
          <w:sz w:val="24"/>
          <w:szCs w:val="24"/>
        </w:rPr>
        <w:t>Ensure compliance with Beannachar’s Policies and Procedures, and review and update these with other members of the SMT as required.</w:t>
      </w:r>
    </w:p>
    <w:p w:rsidR="00B824EE" w:rsidRDefault="00B824EE" w:rsidP="00B824EE">
      <w:pPr>
        <w:pStyle w:val="ListParagraph"/>
        <w:numPr>
          <w:ilvl w:val="0"/>
          <w:numId w:val="2"/>
        </w:numPr>
        <w:shd w:val="clear" w:color="auto" w:fill="FFFFFF"/>
        <w:rPr>
          <w:rFonts w:asciiTheme="minorHAnsi" w:hAnsiTheme="minorHAnsi" w:cstheme="minorHAnsi"/>
          <w:sz w:val="24"/>
          <w:szCs w:val="24"/>
        </w:rPr>
      </w:pPr>
      <w:r>
        <w:rPr>
          <w:rFonts w:asciiTheme="minorHAnsi" w:hAnsiTheme="minorHAnsi" w:cstheme="minorHAnsi"/>
          <w:sz w:val="24"/>
          <w:szCs w:val="24"/>
        </w:rPr>
        <w:t>Ensure good and timely communication with all external stakeholders.</w:t>
      </w:r>
    </w:p>
    <w:p w:rsidR="00B824EE" w:rsidRDefault="00B824EE" w:rsidP="00B824EE">
      <w:pPr>
        <w:pStyle w:val="ListParagraph"/>
        <w:numPr>
          <w:ilvl w:val="0"/>
          <w:numId w:val="2"/>
        </w:numPr>
        <w:shd w:val="clear" w:color="auto" w:fill="FFFFFF"/>
        <w:rPr>
          <w:rFonts w:asciiTheme="minorHAnsi" w:hAnsiTheme="minorHAnsi" w:cstheme="minorHAnsi"/>
          <w:sz w:val="24"/>
          <w:szCs w:val="24"/>
        </w:rPr>
      </w:pPr>
      <w:r>
        <w:rPr>
          <w:rFonts w:asciiTheme="minorHAnsi" w:hAnsiTheme="minorHAnsi" w:cstheme="minorHAnsi"/>
          <w:sz w:val="24"/>
          <w:szCs w:val="24"/>
        </w:rPr>
        <w:t>Actively seek referrals, process student admissions and arrange trial placements for day and residential students, ensuring that any and all vacancies are filled within agreed time frames.</w:t>
      </w:r>
    </w:p>
    <w:p w:rsidR="00B824EE" w:rsidRDefault="00B824EE" w:rsidP="00B824EE">
      <w:pPr>
        <w:pStyle w:val="ListParagraph"/>
        <w:numPr>
          <w:ilvl w:val="0"/>
          <w:numId w:val="2"/>
        </w:numPr>
        <w:shd w:val="clear" w:color="auto" w:fill="FFFFFF"/>
        <w:rPr>
          <w:rFonts w:asciiTheme="minorHAnsi" w:hAnsiTheme="minorHAnsi" w:cstheme="minorHAnsi"/>
          <w:sz w:val="24"/>
          <w:szCs w:val="24"/>
        </w:rPr>
      </w:pPr>
      <w:r>
        <w:rPr>
          <w:rFonts w:asciiTheme="minorHAnsi" w:hAnsiTheme="minorHAnsi" w:cstheme="minorHAnsi"/>
          <w:sz w:val="24"/>
          <w:szCs w:val="24"/>
        </w:rPr>
        <w:t xml:space="preserve">Actively ensure that staffing levels are sufficient and resilient enough to meet the care and support needs of all of Beannachar’s students. </w:t>
      </w:r>
    </w:p>
    <w:p w:rsidR="00B824EE" w:rsidRDefault="00B824EE" w:rsidP="00B824EE">
      <w:pPr>
        <w:pStyle w:val="ListParagraph"/>
        <w:numPr>
          <w:ilvl w:val="0"/>
          <w:numId w:val="2"/>
        </w:numPr>
        <w:shd w:val="clear" w:color="auto" w:fill="FFFFFF"/>
        <w:rPr>
          <w:rFonts w:asciiTheme="minorHAnsi" w:hAnsiTheme="minorHAnsi" w:cstheme="minorHAnsi"/>
          <w:sz w:val="24"/>
          <w:szCs w:val="24"/>
        </w:rPr>
      </w:pPr>
      <w:r>
        <w:rPr>
          <w:rFonts w:asciiTheme="minorHAnsi" w:hAnsiTheme="minorHAnsi" w:cstheme="minorHAnsi"/>
          <w:sz w:val="24"/>
          <w:szCs w:val="24"/>
        </w:rPr>
        <w:t>Ensure that the Camphill ethos is embedded in all operational aspects of community life.</w:t>
      </w:r>
    </w:p>
    <w:p w:rsidR="00B824EE" w:rsidRDefault="00B824EE" w:rsidP="00B824EE">
      <w:pPr>
        <w:pStyle w:val="ListParagraph"/>
        <w:numPr>
          <w:ilvl w:val="0"/>
          <w:numId w:val="2"/>
        </w:numPr>
        <w:shd w:val="clear" w:color="auto" w:fill="FFFFFF"/>
        <w:rPr>
          <w:rFonts w:asciiTheme="minorHAnsi" w:hAnsiTheme="minorHAnsi" w:cstheme="minorHAnsi"/>
          <w:sz w:val="24"/>
          <w:szCs w:val="24"/>
        </w:rPr>
      </w:pPr>
      <w:r>
        <w:rPr>
          <w:rFonts w:asciiTheme="minorHAnsi" w:hAnsiTheme="minorHAnsi" w:cstheme="minorHAnsi"/>
          <w:sz w:val="24"/>
          <w:szCs w:val="24"/>
        </w:rPr>
        <w:t>Keep abreast of best practice and emerging research to support people with learning disabilities.</w:t>
      </w:r>
    </w:p>
    <w:p w:rsidR="00D0208E" w:rsidRPr="00D0208E" w:rsidRDefault="00D0208E" w:rsidP="00D0208E">
      <w:pPr>
        <w:pStyle w:val="ListParagraph"/>
        <w:numPr>
          <w:ilvl w:val="0"/>
          <w:numId w:val="2"/>
        </w:numPr>
        <w:shd w:val="clear" w:color="auto" w:fill="FFFFFF"/>
        <w:rPr>
          <w:rFonts w:asciiTheme="minorHAnsi" w:hAnsiTheme="minorHAnsi" w:cstheme="minorHAnsi"/>
          <w:sz w:val="24"/>
          <w:szCs w:val="24"/>
        </w:rPr>
      </w:pPr>
      <w:r>
        <w:rPr>
          <w:rFonts w:asciiTheme="minorHAnsi" w:hAnsiTheme="minorHAnsi" w:cstheme="minorHAnsi"/>
          <w:sz w:val="24"/>
          <w:szCs w:val="24"/>
        </w:rPr>
        <w:t>Be responsible for monitoring safeguarding and ensuring that any incidents are managed and recorded effectively in line with local authority guidelines.</w:t>
      </w:r>
    </w:p>
    <w:p w:rsidR="00B824EE" w:rsidRPr="00B824EE" w:rsidRDefault="00B824EE" w:rsidP="00B824EE">
      <w:pPr>
        <w:shd w:val="clear" w:color="auto" w:fill="FFFFFF"/>
        <w:rPr>
          <w:rFonts w:asciiTheme="minorHAnsi" w:hAnsiTheme="minorHAnsi" w:cstheme="minorHAnsi"/>
          <w:sz w:val="24"/>
          <w:szCs w:val="24"/>
        </w:rPr>
      </w:pPr>
    </w:p>
    <w:p w:rsidR="00B824EE" w:rsidRDefault="00B824EE" w:rsidP="00B824EE">
      <w:pPr>
        <w:pStyle w:val="ListParagraph"/>
        <w:numPr>
          <w:ilvl w:val="0"/>
          <w:numId w:val="2"/>
        </w:numPr>
        <w:shd w:val="clear" w:color="auto" w:fill="FFFFFF"/>
        <w:rPr>
          <w:rFonts w:asciiTheme="minorHAnsi" w:hAnsiTheme="minorHAnsi" w:cstheme="minorHAnsi"/>
          <w:sz w:val="24"/>
          <w:szCs w:val="24"/>
        </w:rPr>
      </w:pPr>
      <w:r>
        <w:rPr>
          <w:rFonts w:asciiTheme="minorHAnsi" w:hAnsiTheme="minorHAnsi" w:cstheme="minorHAnsi"/>
          <w:sz w:val="24"/>
          <w:szCs w:val="24"/>
        </w:rPr>
        <w:t xml:space="preserve">Ensure that all employees and co-workers in Beannachar’s care teams are trained for their roles and responsibilities and have access to appropriate learning and development opportunities. </w:t>
      </w:r>
    </w:p>
    <w:p w:rsidR="00B824EE" w:rsidRDefault="00B824EE" w:rsidP="00B824EE">
      <w:pPr>
        <w:pStyle w:val="ListParagraph"/>
        <w:numPr>
          <w:ilvl w:val="0"/>
          <w:numId w:val="2"/>
        </w:numPr>
        <w:shd w:val="clear" w:color="auto" w:fill="FFFFFF"/>
        <w:rPr>
          <w:rFonts w:asciiTheme="minorHAnsi" w:hAnsiTheme="minorHAnsi" w:cstheme="minorHAnsi"/>
          <w:sz w:val="24"/>
          <w:szCs w:val="24"/>
        </w:rPr>
      </w:pPr>
      <w:r>
        <w:rPr>
          <w:rFonts w:asciiTheme="minorHAnsi" w:hAnsiTheme="minorHAnsi" w:cstheme="minorHAnsi"/>
          <w:sz w:val="24"/>
          <w:szCs w:val="24"/>
        </w:rPr>
        <w:t xml:space="preserve">Ensure that </w:t>
      </w:r>
      <w:r w:rsidR="00883A83">
        <w:rPr>
          <w:rFonts w:asciiTheme="minorHAnsi" w:hAnsiTheme="minorHAnsi" w:cstheme="minorHAnsi"/>
          <w:sz w:val="24"/>
          <w:szCs w:val="24"/>
        </w:rPr>
        <w:t xml:space="preserve">the </w:t>
      </w:r>
      <w:r>
        <w:rPr>
          <w:rFonts w:asciiTheme="minorHAnsi" w:hAnsiTheme="minorHAnsi" w:cstheme="minorHAnsi"/>
          <w:sz w:val="24"/>
          <w:szCs w:val="24"/>
        </w:rPr>
        <w:t>support</w:t>
      </w:r>
      <w:r w:rsidR="002214AD">
        <w:rPr>
          <w:rFonts w:asciiTheme="minorHAnsi" w:hAnsiTheme="minorHAnsi" w:cstheme="minorHAnsi"/>
          <w:sz w:val="24"/>
          <w:szCs w:val="24"/>
        </w:rPr>
        <w:t xml:space="preserve"> needs of students are resourced with the appropriate</w:t>
      </w:r>
      <w:r>
        <w:rPr>
          <w:rFonts w:asciiTheme="minorHAnsi" w:hAnsiTheme="minorHAnsi" w:cstheme="minorHAnsi"/>
          <w:sz w:val="24"/>
          <w:szCs w:val="24"/>
        </w:rPr>
        <w:t xml:space="preserve"> number of suitably skilled, experienced and qualified staff and co-workers. </w:t>
      </w:r>
    </w:p>
    <w:p w:rsidR="00B824EE" w:rsidRDefault="00B824EE" w:rsidP="00B824EE">
      <w:pPr>
        <w:pStyle w:val="ListParagraph"/>
        <w:numPr>
          <w:ilvl w:val="0"/>
          <w:numId w:val="2"/>
        </w:numPr>
        <w:shd w:val="clear" w:color="auto" w:fill="FFFFFF"/>
        <w:rPr>
          <w:rFonts w:asciiTheme="minorHAnsi" w:hAnsiTheme="minorHAnsi" w:cstheme="minorHAnsi"/>
          <w:sz w:val="24"/>
          <w:szCs w:val="24"/>
        </w:rPr>
      </w:pPr>
      <w:r>
        <w:rPr>
          <w:rFonts w:asciiTheme="minorHAnsi" w:hAnsiTheme="minorHAnsi" w:cstheme="minorHAnsi"/>
          <w:sz w:val="24"/>
          <w:szCs w:val="24"/>
        </w:rPr>
        <w:t xml:space="preserve">Work at all times collaboratively and constructively with colleagues and teams at Beannachar and lead by example.  </w:t>
      </w:r>
    </w:p>
    <w:p w:rsidR="00B824EE" w:rsidRDefault="00B824EE" w:rsidP="00B824EE">
      <w:pPr>
        <w:pStyle w:val="ListParagraph"/>
        <w:numPr>
          <w:ilvl w:val="0"/>
          <w:numId w:val="2"/>
        </w:numPr>
        <w:shd w:val="clear" w:color="auto" w:fill="FFFFFF"/>
        <w:rPr>
          <w:rFonts w:asciiTheme="minorHAnsi" w:hAnsiTheme="minorHAnsi" w:cstheme="minorHAnsi"/>
          <w:sz w:val="24"/>
          <w:szCs w:val="24"/>
        </w:rPr>
      </w:pPr>
      <w:r>
        <w:rPr>
          <w:rFonts w:asciiTheme="minorHAnsi" w:hAnsiTheme="minorHAnsi" w:cstheme="minorHAnsi"/>
          <w:sz w:val="24"/>
          <w:szCs w:val="24"/>
        </w:rPr>
        <w:t xml:space="preserve">Represent Beannachar’s aims and objectives, culture and ethos professionally and in a leadership capacity to all stakeholders, within and outwith Beannachar.  </w:t>
      </w:r>
    </w:p>
    <w:p w:rsidR="00B824EE" w:rsidRDefault="00B824EE" w:rsidP="00B824EE">
      <w:pPr>
        <w:shd w:val="clear" w:color="auto" w:fill="FFFFFF"/>
        <w:rPr>
          <w:rFonts w:asciiTheme="minorHAnsi" w:hAnsiTheme="minorHAnsi" w:cstheme="minorHAnsi"/>
          <w:sz w:val="24"/>
          <w:szCs w:val="24"/>
        </w:rPr>
      </w:pPr>
    </w:p>
    <w:p w:rsidR="00B824EE" w:rsidRDefault="00B824EE" w:rsidP="00B824EE">
      <w:pPr>
        <w:shd w:val="clear" w:color="auto" w:fill="FFFFFF"/>
        <w:rPr>
          <w:rFonts w:asciiTheme="minorHAnsi" w:hAnsiTheme="minorHAnsi" w:cstheme="minorHAnsi"/>
          <w:i/>
          <w:sz w:val="24"/>
          <w:szCs w:val="24"/>
        </w:rPr>
      </w:pPr>
      <w:r w:rsidRPr="00B824EE">
        <w:rPr>
          <w:rFonts w:asciiTheme="minorHAnsi" w:hAnsiTheme="minorHAnsi" w:cstheme="minorHAnsi"/>
          <w:b/>
          <w:sz w:val="24"/>
          <w:szCs w:val="24"/>
        </w:rPr>
        <w:t>Indicative Task Summary</w:t>
      </w:r>
      <w:r>
        <w:rPr>
          <w:rFonts w:asciiTheme="minorHAnsi" w:hAnsiTheme="minorHAnsi" w:cstheme="minorHAnsi"/>
          <w:sz w:val="24"/>
          <w:szCs w:val="24"/>
        </w:rPr>
        <w:t xml:space="preserve">:  </w:t>
      </w:r>
      <w:r>
        <w:rPr>
          <w:rFonts w:asciiTheme="minorHAnsi" w:hAnsiTheme="minorHAnsi" w:cstheme="minorHAnsi"/>
          <w:i/>
          <w:sz w:val="24"/>
          <w:szCs w:val="24"/>
        </w:rPr>
        <w:t>the Head of Care will…</w:t>
      </w:r>
    </w:p>
    <w:p w:rsidR="00B824EE" w:rsidRDefault="00B824EE" w:rsidP="00B824EE">
      <w:pPr>
        <w:pStyle w:val="ListParagraph"/>
        <w:numPr>
          <w:ilvl w:val="0"/>
          <w:numId w:val="3"/>
        </w:numPr>
        <w:shd w:val="clear" w:color="auto" w:fill="FFFFFF"/>
        <w:rPr>
          <w:rFonts w:asciiTheme="minorHAnsi" w:hAnsiTheme="minorHAnsi" w:cstheme="minorHAnsi"/>
          <w:sz w:val="24"/>
          <w:szCs w:val="24"/>
        </w:rPr>
      </w:pPr>
      <w:r>
        <w:rPr>
          <w:rFonts w:asciiTheme="minorHAnsi" w:hAnsiTheme="minorHAnsi" w:cstheme="minorHAnsi"/>
          <w:sz w:val="24"/>
          <w:szCs w:val="24"/>
        </w:rPr>
        <w:t>Chair and lead Care Team Meetings (House Coordinators) on a weekly basis, ensuring effective communication between the House Coordinators and the SMT.</w:t>
      </w:r>
    </w:p>
    <w:p w:rsidR="00B824EE" w:rsidRDefault="00B824EE" w:rsidP="00B824EE">
      <w:pPr>
        <w:pStyle w:val="ListParagraph"/>
        <w:numPr>
          <w:ilvl w:val="0"/>
          <w:numId w:val="3"/>
        </w:numPr>
        <w:shd w:val="clear" w:color="auto" w:fill="FFFFFF"/>
        <w:rPr>
          <w:rFonts w:asciiTheme="minorHAnsi" w:hAnsiTheme="minorHAnsi" w:cstheme="minorHAnsi"/>
          <w:sz w:val="24"/>
          <w:szCs w:val="24"/>
        </w:rPr>
      </w:pPr>
      <w:r>
        <w:rPr>
          <w:rFonts w:asciiTheme="minorHAnsi" w:hAnsiTheme="minorHAnsi" w:cstheme="minorHAnsi"/>
          <w:sz w:val="24"/>
          <w:szCs w:val="24"/>
        </w:rPr>
        <w:t>Create and maintain staffing rotas for the residential houses, ensuring that any gaps are identified and covered in a timely manner.</w:t>
      </w:r>
    </w:p>
    <w:p w:rsidR="00B824EE" w:rsidRDefault="00B824EE" w:rsidP="00B824EE">
      <w:pPr>
        <w:pStyle w:val="ListParagraph"/>
        <w:numPr>
          <w:ilvl w:val="0"/>
          <w:numId w:val="3"/>
        </w:numPr>
        <w:shd w:val="clear" w:color="auto" w:fill="FFFFFF"/>
        <w:rPr>
          <w:rFonts w:asciiTheme="minorHAnsi" w:hAnsiTheme="minorHAnsi" w:cstheme="minorHAnsi"/>
          <w:sz w:val="24"/>
          <w:szCs w:val="24"/>
        </w:rPr>
      </w:pPr>
      <w:r>
        <w:rPr>
          <w:rFonts w:asciiTheme="minorHAnsi" w:hAnsiTheme="minorHAnsi" w:cstheme="minorHAnsi"/>
          <w:sz w:val="24"/>
          <w:szCs w:val="24"/>
        </w:rPr>
        <w:t xml:space="preserve">Support </w:t>
      </w:r>
      <w:r w:rsidR="00D0208E">
        <w:rPr>
          <w:rFonts w:asciiTheme="minorHAnsi" w:hAnsiTheme="minorHAnsi" w:cstheme="minorHAnsi"/>
          <w:sz w:val="24"/>
          <w:szCs w:val="24"/>
        </w:rPr>
        <w:t xml:space="preserve">and Supervise </w:t>
      </w:r>
      <w:r>
        <w:rPr>
          <w:rFonts w:asciiTheme="minorHAnsi" w:hAnsiTheme="minorHAnsi" w:cstheme="minorHAnsi"/>
          <w:sz w:val="24"/>
          <w:szCs w:val="24"/>
        </w:rPr>
        <w:t>individual House Coordinators in their house planning, student assessment, and report writing as nece</w:t>
      </w:r>
      <w:r w:rsidR="009E54D2">
        <w:rPr>
          <w:rFonts w:asciiTheme="minorHAnsi" w:hAnsiTheme="minorHAnsi" w:cstheme="minorHAnsi"/>
          <w:sz w:val="24"/>
          <w:szCs w:val="24"/>
        </w:rPr>
        <w:t>ssary, including to regularly review Support Plans and risk assessments.</w:t>
      </w:r>
    </w:p>
    <w:p w:rsidR="00B824EE" w:rsidRDefault="00B824EE" w:rsidP="00B824EE">
      <w:pPr>
        <w:pStyle w:val="ListParagraph"/>
        <w:numPr>
          <w:ilvl w:val="0"/>
          <w:numId w:val="3"/>
        </w:numPr>
        <w:shd w:val="clear" w:color="auto" w:fill="FFFFFF"/>
        <w:rPr>
          <w:rFonts w:asciiTheme="minorHAnsi" w:hAnsiTheme="minorHAnsi" w:cstheme="minorHAnsi"/>
          <w:sz w:val="24"/>
          <w:szCs w:val="24"/>
        </w:rPr>
      </w:pPr>
      <w:r>
        <w:rPr>
          <w:rFonts w:asciiTheme="minorHAnsi" w:hAnsiTheme="minorHAnsi" w:cstheme="minorHAnsi"/>
          <w:sz w:val="24"/>
          <w:szCs w:val="24"/>
        </w:rPr>
        <w:t xml:space="preserve">Attend any and all relevant internal and external meetings in the capacity of Head of Care, SMT member and Beannachar Community member.  These meetings include Council (Trustee) meetings, SMT meetings, Beannachar Meetings, Internal and External Reviews of student placements, Care Team meetings and meetings with wider Camphill bodies, Social Service departments and Commissioning bodies. </w:t>
      </w:r>
    </w:p>
    <w:p w:rsidR="00B824EE" w:rsidRDefault="002214AD" w:rsidP="00B824EE">
      <w:pPr>
        <w:pStyle w:val="ListParagraph"/>
        <w:numPr>
          <w:ilvl w:val="0"/>
          <w:numId w:val="3"/>
        </w:numPr>
        <w:shd w:val="clear" w:color="auto" w:fill="FFFFFF"/>
        <w:rPr>
          <w:rFonts w:asciiTheme="minorHAnsi" w:hAnsiTheme="minorHAnsi" w:cstheme="minorHAnsi"/>
          <w:sz w:val="24"/>
          <w:szCs w:val="24"/>
        </w:rPr>
      </w:pPr>
      <w:r>
        <w:rPr>
          <w:rFonts w:asciiTheme="minorHAnsi" w:hAnsiTheme="minorHAnsi" w:cstheme="minorHAnsi"/>
          <w:sz w:val="24"/>
          <w:szCs w:val="24"/>
        </w:rPr>
        <w:t>Maintain resident and day placement target occupancy as agreed in the strategic plan and in line with care registration</w:t>
      </w:r>
      <w:r w:rsidR="00D0208E">
        <w:rPr>
          <w:rFonts w:asciiTheme="minorHAnsi" w:hAnsiTheme="minorHAnsi" w:cstheme="minorHAnsi"/>
          <w:sz w:val="24"/>
          <w:szCs w:val="24"/>
        </w:rPr>
        <w:t xml:space="preserve"> by</w:t>
      </w:r>
      <w:r w:rsidR="00B824EE">
        <w:rPr>
          <w:rFonts w:asciiTheme="minorHAnsi" w:hAnsiTheme="minorHAnsi" w:cstheme="minorHAnsi"/>
          <w:sz w:val="24"/>
          <w:szCs w:val="24"/>
        </w:rPr>
        <w:t xml:space="preserve"> actively engaging with local commissioning bodies, Social Work departments, local SEN schools and other Camphill Communities, </w:t>
      </w:r>
      <w:r w:rsidR="00D0208E">
        <w:rPr>
          <w:rFonts w:asciiTheme="minorHAnsi" w:hAnsiTheme="minorHAnsi" w:cstheme="minorHAnsi"/>
          <w:sz w:val="24"/>
          <w:szCs w:val="24"/>
        </w:rPr>
        <w:t xml:space="preserve">ensuring </w:t>
      </w:r>
      <w:r w:rsidR="00B824EE">
        <w:rPr>
          <w:rFonts w:asciiTheme="minorHAnsi" w:hAnsiTheme="minorHAnsi" w:cstheme="minorHAnsi"/>
          <w:sz w:val="24"/>
          <w:szCs w:val="24"/>
        </w:rPr>
        <w:t xml:space="preserve">that student referrals are proactively sought, processed and vacancies filled. </w:t>
      </w:r>
    </w:p>
    <w:p w:rsidR="00D0208E" w:rsidRDefault="00D0208E" w:rsidP="00B824EE">
      <w:pPr>
        <w:pStyle w:val="ListParagraph"/>
        <w:numPr>
          <w:ilvl w:val="0"/>
          <w:numId w:val="3"/>
        </w:numPr>
        <w:shd w:val="clear" w:color="auto" w:fill="FFFFFF"/>
        <w:rPr>
          <w:rFonts w:asciiTheme="minorHAnsi" w:hAnsiTheme="minorHAnsi" w:cstheme="minorHAnsi"/>
          <w:sz w:val="24"/>
          <w:szCs w:val="24"/>
        </w:rPr>
      </w:pPr>
      <w:r>
        <w:rPr>
          <w:rFonts w:asciiTheme="minorHAnsi" w:hAnsiTheme="minorHAnsi" w:cstheme="minorHAnsi"/>
          <w:sz w:val="24"/>
          <w:szCs w:val="24"/>
        </w:rPr>
        <w:t xml:space="preserve">Carry out care and support assessments in order to establish that fees, support contracts and staffing cover are delivered appropriately. </w:t>
      </w:r>
    </w:p>
    <w:p w:rsidR="00B824EE" w:rsidRDefault="00B824EE" w:rsidP="00B824EE">
      <w:pPr>
        <w:pStyle w:val="ListParagraph"/>
        <w:numPr>
          <w:ilvl w:val="0"/>
          <w:numId w:val="3"/>
        </w:numPr>
        <w:shd w:val="clear" w:color="auto" w:fill="FFFFFF"/>
        <w:rPr>
          <w:rFonts w:asciiTheme="minorHAnsi" w:hAnsiTheme="minorHAnsi" w:cstheme="minorHAnsi"/>
          <w:sz w:val="24"/>
          <w:szCs w:val="24"/>
        </w:rPr>
      </w:pPr>
      <w:r>
        <w:rPr>
          <w:rFonts w:asciiTheme="minorHAnsi" w:hAnsiTheme="minorHAnsi" w:cstheme="minorHAnsi"/>
          <w:sz w:val="24"/>
          <w:szCs w:val="24"/>
        </w:rPr>
        <w:t xml:space="preserve">Arrange Annual and Internal Reviews of students on a 6 monthly basis, ensuring </w:t>
      </w:r>
      <w:r w:rsidR="00883A83">
        <w:rPr>
          <w:rFonts w:asciiTheme="minorHAnsi" w:hAnsiTheme="minorHAnsi" w:cstheme="minorHAnsi"/>
          <w:sz w:val="24"/>
          <w:szCs w:val="24"/>
        </w:rPr>
        <w:t xml:space="preserve">that </w:t>
      </w:r>
      <w:r>
        <w:rPr>
          <w:rFonts w:asciiTheme="minorHAnsi" w:hAnsiTheme="minorHAnsi" w:cstheme="minorHAnsi"/>
          <w:sz w:val="24"/>
          <w:szCs w:val="24"/>
        </w:rPr>
        <w:t>these are prepared, communicated, and reports sent out in a timely manner.</w:t>
      </w:r>
    </w:p>
    <w:p w:rsidR="00B824EE" w:rsidRDefault="00B824EE" w:rsidP="00B824EE">
      <w:pPr>
        <w:pStyle w:val="ListParagraph"/>
        <w:numPr>
          <w:ilvl w:val="0"/>
          <w:numId w:val="3"/>
        </w:numPr>
        <w:shd w:val="clear" w:color="auto" w:fill="FFFFFF"/>
        <w:rPr>
          <w:rFonts w:asciiTheme="minorHAnsi" w:hAnsiTheme="minorHAnsi" w:cstheme="minorHAnsi"/>
          <w:sz w:val="24"/>
          <w:szCs w:val="24"/>
        </w:rPr>
      </w:pPr>
      <w:r>
        <w:rPr>
          <w:rFonts w:asciiTheme="minorHAnsi" w:hAnsiTheme="minorHAnsi" w:cstheme="minorHAnsi"/>
          <w:sz w:val="24"/>
          <w:szCs w:val="24"/>
        </w:rPr>
        <w:t>Advise and support House Coordinators and staff/co-workers in residential houses to best meet the needs of students and advance the goals set out in their Support Plans.</w:t>
      </w:r>
    </w:p>
    <w:p w:rsidR="00B824EE" w:rsidRPr="00883A83" w:rsidRDefault="00394FC4" w:rsidP="00883A83">
      <w:pPr>
        <w:pStyle w:val="ListParagraph"/>
        <w:numPr>
          <w:ilvl w:val="0"/>
          <w:numId w:val="3"/>
        </w:numPr>
        <w:shd w:val="clear" w:color="auto" w:fill="FFFFFF"/>
        <w:rPr>
          <w:rFonts w:asciiTheme="minorHAnsi" w:hAnsiTheme="minorHAnsi" w:cstheme="minorHAnsi"/>
          <w:sz w:val="24"/>
          <w:szCs w:val="24"/>
        </w:rPr>
      </w:pPr>
      <w:r>
        <w:rPr>
          <w:rFonts w:asciiTheme="minorHAnsi" w:hAnsiTheme="minorHAnsi" w:cstheme="minorHAnsi"/>
          <w:sz w:val="24"/>
          <w:szCs w:val="24"/>
        </w:rPr>
        <w:t>Prepare management</w:t>
      </w:r>
      <w:r w:rsidR="00B824EE">
        <w:rPr>
          <w:rFonts w:asciiTheme="minorHAnsi" w:hAnsiTheme="minorHAnsi" w:cstheme="minorHAnsi"/>
          <w:sz w:val="24"/>
          <w:szCs w:val="24"/>
        </w:rPr>
        <w:t xml:space="preserve"> </w:t>
      </w:r>
      <w:r>
        <w:rPr>
          <w:rFonts w:asciiTheme="minorHAnsi" w:hAnsiTheme="minorHAnsi" w:cstheme="minorHAnsi"/>
          <w:sz w:val="24"/>
          <w:szCs w:val="24"/>
        </w:rPr>
        <w:t>reports as required for the Board of</w:t>
      </w:r>
      <w:r w:rsidR="00B824EE">
        <w:rPr>
          <w:rFonts w:asciiTheme="minorHAnsi" w:hAnsiTheme="minorHAnsi" w:cstheme="minorHAnsi"/>
          <w:sz w:val="24"/>
          <w:szCs w:val="24"/>
        </w:rPr>
        <w:t xml:space="preserve"> Trustees.</w:t>
      </w:r>
    </w:p>
    <w:p w:rsidR="00B824EE" w:rsidRDefault="00394FC4" w:rsidP="00B824EE">
      <w:pPr>
        <w:pStyle w:val="ListParagraph"/>
        <w:numPr>
          <w:ilvl w:val="0"/>
          <w:numId w:val="3"/>
        </w:numPr>
        <w:shd w:val="clear" w:color="auto" w:fill="FFFFFF"/>
        <w:rPr>
          <w:rFonts w:asciiTheme="minorHAnsi" w:hAnsiTheme="minorHAnsi" w:cstheme="minorHAnsi"/>
          <w:sz w:val="24"/>
          <w:szCs w:val="24"/>
        </w:rPr>
      </w:pPr>
      <w:r>
        <w:rPr>
          <w:rFonts w:asciiTheme="minorHAnsi" w:hAnsiTheme="minorHAnsi" w:cstheme="minorHAnsi"/>
          <w:sz w:val="24"/>
          <w:szCs w:val="24"/>
        </w:rPr>
        <w:t>Ensure compliance</w:t>
      </w:r>
      <w:r w:rsidR="00B824EE">
        <w:rPr>
          <w:rFonts w:asciiTheme="minorHAnsi" w:hAnsiTheme="minorHAnsi" w:cstheme="minorHAnsi"/>
          <w:sz w:val="24"/>
          <w:szCs w:val="24"/>
        </w:rPr>
        <w:t xml:space="preserve"> with the Care Inspectorate with regard to any issues arising, and ensure that any recommendations are actioned in a timely manner.</w:t>
      </w:r>
    </w:p>
    <w:p w:rsidR="00B824EE" w:rsidRDefault="00394FC4" w:rsidP="00B824EE">
      <w:pPr>
        <w:pStyle w:val="ListParagraph"/>
        <w:numPr>
          <w:ilvl w:val="0"/>
          <w:numId w:val="3"/>
        </w:numPr>
        <w:shd w:val="clear" w:color="auto" w:fill="FFFFFF"/>
        <w:rPr>
          <w:rFonts w:asciiTheme="minorHAnsi" w:hAnsiTheme="minorHAnsi" w:cstheme="minorHAnsi"/>
          <w:sz w:val="24"/>
          <w:szCs w:val="24"/>
        </w:rPr>
      </w:pPr>
      <w:r>
        <w:rPr>
          <w:rFonts w:asciiTheme="minorHAnsi" w:hAnsiTheme="minorHAnsi" w:cstheme="minorHAnsi"/>
          <w:sz w:val="24"/>
          <w:szCs w:val="24"/>
        </w:rPr>
        <w:t>Monitor</w:t>
      </w:r>
      <w:r w:rsidR="00B824EE">
        <w:rPr>
          <w:rFonts w:asciiTheme="minorHAnsi" w:hAnsiTheme="minorHAnsi" w:cstheme="minorHAnsi"/>
          <w:sz w:val="24"/>
          <w:szCs w:val="24"/>
        </w:rPr>
        <w:t xml:space="preserve"> household budgets ensuring the efficient use of resources.</w:t>
      </w:r>
    </w:p>
    <w:p w:rsidR="00B824EE" w:rsidRDefault="00394FC4" w:rsidP="00B824EE">
      <w:pPr>
        <w:pStyle w:val="ListParagraph"/>
        <w:numPr>
          <w:ilvl w:val="0"/>
          <w:numId w:val="3"/>
        </w:numPr>
        <w:shd w:val="clear" w:color="auto" w:fill="FFFFFF"/>
        <w:rPr>
          <w:rFonts w:asciiTheme="minorHAnsi" w:hAnsiTheme="minorHAnsi" w:cstheme="minorHAnsi"/>
          <w:sz w:val="24"/>
          <w:szCs w:val="24"/>
        </w:rPr>
      </w:pPr>
      <w:r>
        <w:rPr>
          <w:rFonts w:asciiTheme="minorHAnsi" w:hAnsiTheme="minorHAnsi" w:cstheme="minorHAnsi"/>
          <w:sz w:val="24"/>
          <w:szCs w:val="24"/>
        </w:rPr>
        <w:t xml:space="preserve">Support and participate in </w:t>
      </w:r>
      <w:r w:rsidR="00B824EE">
        <w:rPr>
          <w:rFonts w:asciiTheme="minorHAnsi" w:hAnsiTheme="minorHAnsi" w:cstheme="minorHAnsi"/>
          <w:sz w:val="24"/>
          <w:szCs w:val="24"/>
        </w:rPr>
        <w:t>cultural and social events at B</w:t>
      </w:r>
      <w:r>
        <w:rPr>
          <w:rFonts w:asciiTheme="minorHAnsi" w:hAnsiTheme="minorHAnsi" w:cstheme="minorHAnsi"/>
          <w:sz w:val="24"/>
          <w:szCs w:val="24"/>
        </w:rPr>
        <w:t>eannachar.</w:t>
      </w:r>
    </w:p>
    <w:p w:rsidR="00B824EE" w:rsidRDefault="00B824EE" w:rsidP="00B824EE">
      <w:pPr>
        <w:pStyle w:val="ListParagraph"/>
        <w:numPr>
          <w:ilvl w:val="0"/>
          <w:numId w:val="3"/>
        </w:numPr>
        <w:shd w:val="clear" w:color="auto" w:fill="FFFFFF"/>
        <w:rPr>
          <w:rFonts w:asciiTheme="minorHAnsi" w:hAnsiTheme="minorHAnsi" w:cstheme="minorHAnsi"/>
          <w:sz w:val="24"/>
          <w:szCs w:val="24"/>
        </w:rPr>
      </w:pPr>
      <w:r>
        <w:rPr>
          <w:rFonts w:asciiTheme="minorHAnsi" w:hAnsiTheme="minorHAnsi" w:cstheme="minorHAnsi"/>
          <w:sz w:val="24"/>
          <w:szCs w:val="24"/>
        </w:rPr>
        <w:lastRenderedPageBreak/>
        <w:t xml:space="preserve">Perform any other task, duties and responsibilities which may be required from time to time in order to fulfil the role of Head of Care and meet the aims and objectives of Beannachar Camphill Community.  </w:t>
      </w:r>
    </w:p>
    <w:p w:rsidR="00B824EE" w:rsidRDefault="00B824EE" w:rsidP="00B824EE">
      <w:pPr>
        <w:shd w:val="clear" w:color="auto" w:fill="FFFFFF"/>
        <w:rPr>
          <w:rFonts w:asciiTheme="minorHAnsi" w:hAnsiTheme="minorHAnsi" w:cstheme="minorHAnsi"/>
          <w:sz w:val="24"/>
          <w:szCs w:val="24"/>
        </w:rPr>
      </w:pPr>
    </w:p>
    <w:p w:rsidR="00B824EE" w:rsidRDefault="00B824EE" w:rsidP="00B824EE">
      <w:pPr>
        <w:shd w:val="clear" w:color="auto" w:fill="FFFFFF"/>
        <w:rPr>
          <w:rFonts w:asciiTheme="minorHAnsi" w:hAnsiTheme="minorHAnsi" w:cstheme="minorHAnsi"/>
          <w:i/>
          <w:sz w:val="24"/>
          <w:szCs w:val="24"/>
        </w:rPr>
      </w:pPr>
      <w:r w:rsidRPr="002615E1">
        <w:rPr>
          <w:rFonts w:asciiTheme="minorHAnsi" w:hAnsiTheme="minorHAnsi" w:cstheme="minorHAnsi"/>
          <w:b/>
          <w:sz w:val="24"/>
          <w:szCs w:val="24"/>
        </w:rPr>
        <w:t>Accountability statement</w:t>
      </w:r>
      <w:r>
        <w:rPr>
          <w:rFonts w:asciiTheme="minorHAnsi" w:hAnsiTheme="minorHAnsi" w:cstheme="minorHAnsi"/>
          <w:sz w:val="24"/>
          <w:szCs w:val="24"/>
        </w:rPr>
        <w:t xml:space="preserve">:  </w:t>
      </w:r>
      <w:r>
        <w:rPr>
          <w:rFonts w:asciiTheme="minorHAnsi" w:hAnsiTheme="minorHAnsi" w:cstheme="minorHAnsi"/>
          <w:i/>
          <w:sz w:val="24"/>
          <w:szCs w:val="24"/>
        </w:rPr>
        <w:t>the Head of Care…</w:t>
      </w:r>
    </w:p>
    <w:p w:rsidR="00B824EE" w:rsidRDefault="00B824EE" w:rsidP="00B824EE">
      <w:pPr>
        <w:pStyle w:val="ListParagraph"/>
        <w:numPr>
          <w:ilvl w:val="0"/>
          <w:numId w:val="4"/>
        </w:numPr>
        <w:shd w:val="clear" w:color="auto" w:fill="FFFFFF"/>
        <w:rPr>
          <w:rFonts w:asciiTheme="minorHAnsi" w:hAnsiTheme="minorHAnsi" w:cstheme="minorHAnsi"/>
          <w:sz w:val="24"/>
          <w:szCs w:val="24"/>
        </w:rPr>
      </w:pPr>
      <w:r>
        <w:rPr>
          <w:rFonts w:asciiTheme="minorHAnsi" w:hAnsiTheme="minorHAnsi" w:cstheme="minorHAnsi"/>
          <w:sz w:val="24"/>
          <w:szCs w:val="24"/>
        </w:rPr>
        <w:t>R</w:t>
      </w:r>
      <w:r w:rsidR="002D65F8">
        <w:rPr>
          <w:rFonts w:asciiTheme="minorHAnsi" w:hAnsiTheme="minorHAnsi" w:cstheme="minorHAnsi"/>
          <w:sz w:val="24"/>
          <w:szCs w:val="24"/>
        </w:rPr>
        <w:t>eports to—the SMT Team Leader</w:t>
      </w:r>
      <w:r w:rsidR="00FE3713">
        <w:rPr>
          <w:rFonts w:asciiTheme="minorHAnsi" w:hAnsiTheme="minorHAnsi" w:cstheme="minorHAnsi"/>
          <w:sz w:val="24"/>
          <w:szCs w:val="24"/>
        </w:rPr>
        <w:t xml:space="preserve"> (Registered Manager)</w:t>
      </w:r>
    </w:p>
    <w:p w:rsidR="00B824EE" w:rsidRDefault="00B824EE" w:rsidP="00B824EE">
      <w:pPr>
        <w:pStyle w:val="ListParagraph"/>
        <w:numPr>
          <w:ilvl w:val="0"/>
          <w:numId w:val="4"/>
        </w:numPr>
        <w:shd w:val="clear" w:color="auto" w:fill="FFFFFF"/>
        <w:rPr>
          <w:rFonts w:asciiTheme="minorHAnsi" w:hAnsiTheme="minorHAnsi" w:cstheme="minorHAnsi"/>
          <w:sz w:val="24"/>
          <w:szCs w:val="24"/>
        </w:rPr>
      </w:pPr>
      <w:r>
        <w:rPr>
          <w:rFonts w:asciiTheme="minorHAnsi" w:hAnsiTheme="minorHAnsi" w:cstheme="minorHAnsi"/>
          <w:sz w:val="24"/>
          <w:szCs w:val="24"/>
        </w:rPr>
        <w:t>Is responsible for—the House Coordinators</w:t>
      </w:r>
    </w:p>
    <w:p w:rsidR="00B824EE" w:rsidRDefault="00B824EE" w:rsidP="00B824EE">
      <w:pPr>
        <w:pStyle w:val="ListParagraph"/>
        <w:numPr>
          <w:ilvl w:val="0"/>
          <w:numId w:val="4"/>
        </w:numPr>
        <w:shd w:val="clear" w:color="auto" w:fill="FFFFFF"/>
        <w:rPr>
          <w:rFonts w:asciiTheme="minorHAnsi" w:hAnsiTheme="minorHAnsi" w:cstheme="minorHAnsi"/>
          <w:sz w:val="24"/>
          <w:szCs w:val="24"/>
        </w:rPr>
      </w:pPr>
      <w:r>
        <w:rPr>
          <w:rFonts w:asciiTheme="minorHAnsi" w:hAnsiTheme="minorHAnsi" w:cstheme="minorHAnsi"/>
          <w:sz w:val="24"/>
          <w:szCs w:val="24"/>
        </w:rPr>
        <w:t>Works with—the Senior Management Team</w:t>
      </w:r>
    </w:p>
    <w:p w:rsidR="00B824EE" w:rsidRDefault="00B824EE" w:rsidP="00B824EE">
      <w:pPr>
        <w:shd w:val="clear" w:color="auto" w:fill="FFFFFF"/>
        <w:rPr>
          <w:rFonts w:asciiTheme="minorHAnsi" w:hAnsiTheme="minorHAnsi" w:cstheme="minorHAnsi"/>
          <w:sz w:val="24"/>
          <w:szCs w:val="24"/>
        </w:rPr>
      </w:pPr>
    </w:p>
    <w:p w:rsidR="00B824EE" w:rsidRDefault="00B824EE" w:rsidP="00B824EE">
      <w:pPr>
        <w:shd w:val="clear" w:color="auto" w:fill="FFFFFF"/>
        <w:rPr>
          <w:rFonts w:asciiTheme="minorHAnsi" w:hAnsiTheme="minorHAnsi" w:cstheme="minorHAnsi"/>
          <w:sz w:val="24"/>
          <w:szCs w:val="24"/>
        </w:rPr>
      </w:pPr>
    </w:p>
    <w:p w:rsidR="00B824EE" w:rsidRDefault="002615E1" w:rsidP="00B824EE">
      <w:pPr>
        <w:shd w:val="clear" w:color="auto" w:fill="FFFFFF"/>
        <w:rPr>
          <w:rFonts w:asciiTheme="minorHAnsi" w:hAnsiTheme="minorHAnsi" w:cstheme="minorHAnsi"/>
          <w:sz w:val="24"/>
          <w:szCs w:val="24"/>
        </w:rPr>
      </w:pPr>
      <w:r w:rsidRPr="002615E1">
        <w:rPr>
          <w:rFonts w:asciiTheme="minorHAnsi" w:hAnsiTheme="minorHAnsi" w:cstheme="minorHAnsi"/>
          <w:b/>
          <w:sz w:val="24"/>
          <w:szCs w:val="24"/>
        </w:rPr>
        <w:t>Job Specifications</w:t>
      </w:r>
      <w:r>
        <w:rPr>
          <w:rFonts w:asciiTheme="minorHAnsi" w:hAnsiTheme="minorHAnsi" w:cstheme="minorHAnsi"/>
          <w:sz w:val="24"/>
          <w:szCs w:val="24"/>
        </w:rPr>
        <w:t>:</w:t>
      </w:r>
    </w:p>
    <w:p w:rsidR="002615E1" w:rsidRDefault="002615E1" w:rsidP="002615E1">
      <w:pPr>
        <w:pStyle w:val="ListParagraph"/>
        <w:numPr>
          <w:ilvl w:val="0"/>
          <w:numId w:val="5"/>
        </w:numPr>
        <w:shd w:val="clear" w:color="auto" w:fill="FFFFFF"/>
        <w:rPr>
          <w:rFonts w:asciiTheme="minorHAnsi" w:hAnsiTheme="minorHAnsi" w:cstheme="minorHAnsi"/>
          <w:sz w:val="24"/>
          <w:szCs w:val="24"/>
        </w:rPr>
      </w:pPr>
      <w:r>
        <w:rPr>
          <w:rFonts w:asciiTheme="minorHAnsi" w:hAnsiTheme="minorHAnsi" w:cstheme="minorHAnsi"/>
          <w:sz w:val="24"/>
          <w:szCs w:val="24"/>
        </w:rPr>
        <w:t>40 hours per week flexible working not including ad hoc out of hour on-call duties.</w:t>
      </w:r>
    </w:p>
    <w:p w:rsidR="002615E1" w:rsidRDefault="007E2384" w:rsidP="002615E1">
      <w:pPr>
        <w:pStyle w:val="ListParagraph"/>
        <w:numPr>
          <w:ilvl w:val="0"/>
          <w:numId w:val="5"/>
        </w:numPr>
        <w:shd w:val="clear" w:color="auto" w:fill="FFFFFF"/>
        <w:rPr>
          <w:rFonts w:asciiTheme="minorHAnsi" w:hAnsiTheme="minorHAnsi" w:cstheme="minorHAnsi"/>
          <w:sz w:val="24"/>
          <w:szCs w:val="24"/>
        </w:rPr>
      </w:pPr>
      <w:r>
        <w:rPr>
          <w:rFonts w:asciiTheme="minorHAnsi" w:hAnsiTheme="minorHAnsi" w:cstheme="minorHAnsi"/>
          <w:sz w:val="24"/>
          <w:szCs w:val="24"/>
        </w:rPr>
        <w:t>32</w:t>
      </w:r>
      <w:r w:rsidR="002615E1">
        <w:rPr>
          <w:rFonts w:asciiTheme="minorHAnsi" w:hAnsiTheme="minorHAnsi" w:cstheme="minorHAnsi"/>
          <w:sz w:val="24"/>
          <w:szCs w:val="24"/>
        </w:rPr>
        <w:t xml:space="preserve"> days annual leave entitlement per annum</w:t>
      </w:r>
    </w:p>
    <w:p w:rsidR="002615E1" w:rsidRDefault="002615E1" w:rsidP="002615E1">
      <w:pPr>
        <w:pStyle w:val="ListParagraph"/>
        <w:numPr>
          <w:ilvl w:val="0"/>
          <w:numId w:val="5"/>
        </w:numPr>
        <w:shd w:val="clear" w:color="auto" w:fill="FFFFFF"/>
        <w:rPr>
          <w:rFonts w:asciiTheme="minorHAnsi" w:hAnsiTheme="minorHAnsi" w:cstheme="minorHAnsi"/>
          <w:sz w:val="24"/>
          <w:szCs w:val="24"/>
        </w:rPr>
      </w:pPr>
      <w:r>
        <w:rPr>
          <w:rFonts w:asciiTheme="minorHAnsi" w:hAnsiTheme="minorHAnsi" w:cstheme="minorHAnsi"/>
          <w:sz w:val="24"/>
          <w:szCs w:val="24"/>
        </w:rPr>
        <w:t>Salary--£31,000 to £35,000 depending on experience and qualifications</w:t>
      </w:r>
    </w:p>
    <w:p w:rsidR="002615E1" w:rsidRDefault="002615E1" w:rsidP="002615E1">
      <w:pPr>
        <w:pStyle w:val="ListParagraph"/>
        <w:numPr>
          <w:ilvl w:val="0"/>
          <w:numId w:val="5"/>
        </w:numPr>
        <w:shd w:val="clear" w:color="auto" w:fill="FFFFFF"/>
        <w:rPr>
          <w:rFonts w:asciiTheme="minorHAnsi" w:hAnsiTheme="minorHAnsi" w:cstheme="minorHAnsi"/>
          <w:sz w:val="24"/>
          <w:szCs w:val="24"/>
        </w:rPr>
      </w:pPr>
      <w:r>
        <w:rPr>
          <w:rFonts w:asciiTheme="minorHAnsi" w:hAnsiTheme="minorHAnsi" w:cstheme="minorHAnsi"/>
          <w:sz w:val="24"/>
          <w:szCs w:val="24"/>
        </w:rPr>
        <w:t>6% employer pension contribution</w:t>
      </w:r>
    </w:p>
    <w:p w:rsidR="002615E1" w:rsidRDefault="002615E1" w:rsidP="002615E1">
      <w:pPr>
        <w:shd w:val="clear" w:color="auto" w:fill="FFFFFF"/>
        <w:rPr>
          <w:rFonts w:asciiTheme="minorHAnsi" w:hAnsiTheme="minorHAnsi" w:cstheme="minorHAnsi"/>
          <w:sz w:val="24"/>
          <w:szCs w:val="24"/>
        </w:rPr>
      </w:pPr>
    </w:p>
    <w:p w:rsidR="002615E1" w:rsidRDefault="002615E1" w:rsidP="002615E1">
      <w:pPr>
        <w:shd w:val="clear" w:color="auto" w:fill="FFFFFF"/>
        <w:rPr>
          <w:rFonts w:asciiTheme="minorHAnsi" w:hAnsiTheme="minorHAnsi" w:cstheme="minorHAnsi"/>
          <w:sz w:val="24"/>
          <w:szCs w:val="24"/>
        </w:rPr>
      </w:pPr>
    </w:p>
    <w:p w:rsidR="002615E1" w:rsidRDefault="002615E1" w:rsidP="002615E1">
      <w:pPr>
        <w:shd w:val="clear" w:color="auto" w:fill="FFFFFF"/>
        <w:rPr>
          <w:rFonts w:asciiTheme="minorHAnsi" w:hAnsiTheme="minorHAnsi" w:cstheme="minorHAnsi"/>
          <w:sz w:val="24"/>
          <w:szCs w:val="24"/>
        </w:rPr>
      </w:pPr>
      <w:r w:rsidRPr="002615E1">
        <w:rPr>
          <w:rFonts w:asciiTheme="minorHAnsi" w:hAnsiTheme="minorHAnsi" w:cstheme="minorHAnsi"/>
          <w:b/>
          <w:sz w:val="24"/>
          <w:szCs w:val="24"/>
        </w:rPr>
        <w:t>Person Specifications</w:t>
      </w:r>
      <w:r>
        <w:rPr>
          <w:rFonts w:asciiTheme="minorHAnsi" w:hAnsiTheme="minorHAnsi" w:cstheme="minorHAnsi"/>
          <w:sz w:val="24"/>
          <w:szCs w:val="24"/>
        </w:rPr>
        <w:t>:</w:t>
      </w:r>
    </w:p>
    <w:tbl>
      <w:tblPr>
        <w:tblStyle w:val="TableGrid"/>
        <w:tblW w:w="0" w:type="auto"/>
        <w:tblLook w:val="04A0" w:firstRow="1" w:lastRow="0" w:firstColumn="1" w:lastColumn="0" w:noHBand="0" w:noVBand="1"/>
      </w:tblPr>
      <w:tblGrid>
        <w:gridCol w:w="5807"/>
        <w:gridCol w:w="1559"/>
        <w:gridCol w:w="1651"/>
      </w:tblGrid>
      <w:tr w:rsidR="002615E1" w:rsidTr="002615E1">
        <w:tc>
          <w:tcPr>
            <w:tcW w:w="5807" w:type="dxa"/>
          </w:tcPr>
          <w:p w:rsidR="002615E1" w:rsidRDefault="002615E1" w:rsidP="002615E1">
            <w:pPr>
              <w:rPr>
                <w:rFonts w:asciiTheme="minorHAnsi" w:hAnsiTheme="minorHAnsi" w:cstheme="minorHAnsi"/>
                <w:sz w:val="24"/>
                <w:szCs w:val="24"/>
              </w:rPr>
            </w:pPr>
          </w:p>
        </w:tc>
        <w:tc>
          <w:tcPr>
            <w:tcW w:w="1559" w:type="dxa"/>
          </w:tcPr>
          <w:p w:rsidR="002615E1" w:rsidRPr="002615E1" w:rsidRDefault="002615E1" w:rsidP="002615E1">
            <w:pPr>
              <w:jc w:val="center"/>
              <w:rPr>
                <w:rFonts w:asciiTheme="minorHAnsi" w:hAnsiTheme="minorHAnsi" w:cstheme="minorHAnsi"/>
                <w:b/>
                <w:sz w:val="24"/>
                <w:szCs w:val="24"/>
              </w:rPr>
            </w:pPr>
            <w:r>
              <w:rPr>
                <w:rFonts w:asciiTheme="minorHAnsi" w:hAnsiTheme="minorHAnsi" w:cstheme="minorHAnsi"/>
                <w:b/>
                <w:sz w:val="24"/>
                <w:szCs w:val="24"/>
              </w:rPr>
              <w:t>Essential</w:t>
            </w:r>
          </w:p>
        </w:tc>
        <w:tc>
          <w:tcPr>
            <w:tcW w:w="1651" w:type="dxa"/>
          </w:tcPr>
          <w:p w:rsidR="002615E1" w:rsidRPr="002615E1" w:rsidRDefault="002615E1" w:rsidP="002615E1">
            <w:pPr>
              <w:jc w:val="center"/>
              <w:rPr>
                <w:rFonts w:asciiTheme="minorHAnsi" w:hAnsiTheme="minorHAnsi" w:cstheme="minorHAnsi"/>
                <w:b/>
                <w:sz w:val="24"/>
                <w:szCs w:val="24"/>
              </w:rPr>
            </w:pPr>
            <w:r w:rsidRPr="002615E1">
              <w:rPr>
                <w:rFonts w:asciiTheme="minorHAnsi" w:hAnsiTheme="minorHAnsi" w:cstheme="minorHAnsi"/>
                <w:b/>
                <w:sz w:val="24"/>
                <w:szCs w:val="24"/>
              </w:rPr>
              <w:t>Desirable</w:t>
            </w:r>
          </w:p>
        </w:tc>
      </w:tr>
      <w:tr w:rsidR="002615E1" w:rsidTr="002615E1">
        <w:tc>
          <w:tcPr>
            <w:tcW w:w="5807" w:type="dxa"/>
          </w:tcPr>
          <w:p w:rsidR="002615E1" w:rsidRDefault="002615E1" w:rsidP="002615E1">
            <w:pPr>
              <w:rPr>
                <w:rFonts w:asciiTheme="minorHAnsi" w:hAnsiTheme="minorHAnsi" w:cstheme="minorHAnsi"/>
                <w:sz w:val="24"/>
                <w:szCs w:val="24"/>
              </w:rPr>
            </w:pPr>
            <w:r>
              <w:rPr>
                <w:rFonts w:asciiTheme="minorHAnsi" w:hAnsiTheme="minorHAnsi" w:cstheme="minorHAnsi"/>
                <w:sz w:val="24"/>
                <w:szCs w:val="24"/>
              </w:rPr>
              <w:t>Educated to degree level or equivalent</w:t>
            </w:r>
          </w:p>
        </w:tc>
        <w:tc>
          <w:tcPr>
            <w:tcW w:w="1559" w:type="dxa"/>
          </w:tcPr>
          <w:p w:rsidR="002615E1" w:rsidRDefault="002615E1" w:rsidP="002615E1">
            <w:pPr>
              <w:jc w:val="center"/>
              <w:rPr>
                <w:rFonts w:asciiTheme="minorHAnsi" w:hAnsiTheme="minorHAnsi" w:cstheme="minorHAnsi"/>
                <w:sz w:val="24"/>
                <w:szCs w:val="24"/>
              </w:rPr>
            </w:pPr>
            <w:r>
              <w:rPr>
                <w:rFonts w:asciiTheme="minorHAnsi" w:hAnsiTheme="minorHAnsi" w:cstheme="minorHAnsi"/>
                <w:sz w:val="24"/>
                <w:szCs w:val="24"/>
              </w:rPr>
              <w:sym w:font="Symbol" w:char="F0D6"/>
            </w:r>
          </w:p>
        </w:tc>
        <w:tc>
          <w:tcPr>
            <w:tcW w:w="1651" w:type="dxa"/>
          </w:tcPr>
          <w:p w:rsidR="002615E1" w:rsidRDefault="002615E1" w:rsidP="002615E1">
            <w:pPr>
              <w:jc w:val="center"/>
              <w:rPr>
                <w:rFonts w:asciiTheme="minorHAnsi" w:hAnsiTheme="minorHAnsi" w:cstheme="minorHAnsi"/>
                <w:sz w:val="24"/>
                <w:szCs w:val="24"/>
              </w:rPr>
            </w:pPr>
          </w:p>
        </w:tc>
      </w:tr>
      <w:tr w:rsidR="002615E1" w:rsidTr="002615E1">
        <w:tc>
          <w:tcPr>
            <w:tcW w:w="5807" w:type="dxa"/>
          </w:tcPr>
          <w:p w:rsidR="002615E1" w:rsidRDefault="002615E1" w:rsidP="002615E1">
            <w:pPr>
              <w:rPr>
                <w:rFonts w:asciiTheme="minorHAnsi" w:hAnsiTheme="minorHAnsi" w:cstheme="minorHAnsi"/>
                <w:sz w:val="24"/>
                <w:szCs w:val="24"/>
              </w:rPr>
            </w:pPr>
            <w:r>
              <w:rPr>
                <w:rFonts w:asciiTheme="minorHAnsi" w:hAnsiTheme="minorHAnsi" w:cstheme="minorHAnsi"/>
                <w:sz w:val="24"/>
                <w:szCs w:val="24"/>
              </w:rPr>
              <w:t>Professional qualification in Social Work or Nursing</w:t>
            </w:r>
          </w:p>
        </w:tc>
        <w:tc>
          <w:tcPr>
            <w:tcW w:w="1559" w:type="dxa"/>
          </w:tcPr>
          <w:p w:rsidR="002615E1" w:rsidRDefault="002615E1" w:rsidP="002615E1">
            <w:pPr>
              <w:jc w:val="center"/>
              <w:rPr>
                <w:rFonts w:asciiTheme="minorHAnsi" w:hAnsiTheme="minorHAnsi" w:cstheme="minorHAnsi"/>
                <w:sz w:val="24"/>
                <w:szCs w:val="24"/>
              </w:rPr>
            </w:pPr>
          </w:p>
        </w:tc>
        <w:tc>
          <w:tcPr>
            <w:tcW w:w="1651" w:type="dxa"/>
          </w:tcPr>
          <w:p w:rsidR="002615E1" w:rsidRDefault="002615E1" w:rsidP="002615E1">
            <w:pPr>
              <w:jc w:val="center"/>
              <w:rPr>
                <w:rFonts w:asciiTheme="minorHAnsi" w:hAnsiTheme="minorHAnsi" w:cstheme="minorHAnsi"/>
                <w:sz w:val="24"/>
                <w:szCs w:val="24"/>
              </w:rPr>
            </w:pPr>
            <w:r>
              <w:rPr>
                <w:rFonts w:asciiTheme="minorHAnsi" w:hAnsiTheme="minorHAnsi" w:cstheme="minorHAnsi"/>
                <w:sz w:val="24"/>
                <w:szCs w:val="24"/>
              </w:rPr>
              <w:sym w:font="Symbol" w:char="F0D6"/>
            </w:r>
          </w:p>
        </w:tc>
      </w:tr>
      <w:tr w:rsidR="002615E1" w:rsidTr="002615E1">
        <w:tc>
          <w:tcPr>
            <w:tcW w:w="5807" w:type="dxa"/>
          </w:tcPr>
          <w:p w:rsidR="002615E1" w:rsidRDefault="002524F8" w:rsidP="002615E1">
            <w:pPr>
              <w:rPr>
                <w:rFonts w:asciiTheme="minorHAnsi" w:hAnsiTheme="minorHAnsi" w:cstheme="minorHAnsi"/>
                <w:sz w:val="24"/>
                <w:szCs w:val="24"/>
              </w:rPr>
            </w:pPr>
            <w:r>
              <w:rPr>
                <w:rFonts w:asciiTheme="minorHAnsi" w:hAnsiTheme="minorHAnsi" w:cstheme="minorHAnsi"/>
                <w:sz w:val="24"/>
                <w:szCs w:val="24"/>
              </w:rPr>
              <w:t>Registered Managers Award</w:t>
            </w:r>
            <w:r w:rsidR="00394FC4">
              <w:rPr>
                <w:rFonts w:asciiTheme="minorHAnsi" w:hAnsiTheme="minorHAnsi" w:cstheme="minorHAnsi"/>
                <w:sz w:val="24"/>
                <w:szCs w:val="24"/>
              </w:rPr>
              <w:t>, or willing to work towards</w:t>
            </w:r>
          </w:p>
        </w:tc>
        <w:tc>
          <w:tcPr>
            <w:tcW w:w="1559" w:type="dxa"/>
          </w:tcPr>
          <w:p w:rsidR="002615E1" w:rsidRDefault="00394FC4" w:rsidP="002615E1">
            <w:pPr>
              <w:jc w:val="center"/>
              <w:rPr>
                <w:rFonts w:asciiTheme="minorHAnsi" w:hAnsiTheme="minorHAnsi" w:cstheme="minorHAnsi"/>
                <w:sz w:val="24"/>
                <w:szCs w:val="24"/>
              </w:rPr>
            </w:pPr>
            <w:r>
              <w:rPr>
                <w:rFonts w:asciiTheme="minorHAnsi" w:hAnsiTheme="minorHAnsi" w:cstheme="minorHAnsi"/>
                <w:sz w:val="24"/>
                <w:szCs w:val="24"/>
              </w:rPr>
              <w:sym w:font="Symbol" w:char="F0D6"/>
            </w:r>
          </w:p>
        </w:tc>
        <w:tc>
          <w:tcPr>
            <w:tcW w:w="1651" w:type="dxa"/>
          </w:tcPr>
          <w:p w:rsidR="002615E1" w:rsidRDefault="002615E1" w:rsidP="002615E1">
            <w:pPr>
              <w:jc w:val="center"/>
              <w:rPr>
                <w:rFonts w:asciiTheme="minorHAnsi" w:hAnsiTheme="minorHAnsi" w:cstheme="minorHAnsi"/>
                <w:sz w:val="24"/>
                <w:szCs w:val="24"/>
              </w:rPr>
            </w:pPr>
          </w:p>
        </w:tc>
      </w:tr>
      <w:tr w:rsidR="002615E1" w:rsidTr="002615E1">
        <w:tc>
          <w:tcPr>
            <w:tcW w:w="5807" w:type="dxa"/>
          </w:tcPr>
          <w:p w:rsidR="002615E1" w:rsidRDefault="002524F8" w:rsidP="002615E1">
            <w:pPr>
              <w:rPr>
                <w:rFonts w:asciiTheme="minorHAnsi" w:hAnsiTheme="minorHAnsi" w:cstheme="minorHAnsi"/>
                <w:sz w:val="24"/>
                <w:szCs w:val="24"/>
              </w:rPr>
            </w:pPr>
            <w:r>
              <w:rPr>
                <w:rFonts w:asciiTheme="minorHAnsi" w:hAnsiTheme="minorHAnsi" w:cstheme="minorHAnsi"/>
                <w:sz w:val="24"/>
                <w:szCs w:val="24"/>
              </w:rPr>
              <w:t>Operational experience at senior level in a Social Care setting</w:t>
            </w:r>
          </w:p>
        </w:tc>
        <w:tc>
          <w:tcPr>
            <w:tcW w:w="1559" w:type="dxa"/>
          </w:tcPr>
          <w:p w:rsidR="002615E1" w:rsidRDefault="002524F8" w:rsidP="002615E1">
            <w:pPr>
              <w:jc w:val="center"/>
              <w:rPr>
                <w:rFonts w:asciiTheme="minorHAnsi" w:hAnsiTheme="minorHAnsi" w:cstheme="minorHAnsi"/>
                <w:sz w:val="24"/>
                <w:szCs w:val="24"/>
              </w:rPr>
            </w:pPr>
            <w:r>
              <w:rPr>
                <w:rFonts w:asciiTheme="minorHAnsi" w:hAnsiTheme="minorHAnsi" w:cstheme="minorHAnsi"/>
                <w:sz w:val="24"/>
                <w:szCs w:val="24"/>
              </w:rPr>
              <w:sym w:font="Symbol" w:char="F0D6"/>
            </w:r>
          </w:p>
        </w:tc>
        <w:tc>
          <w:tcPr>
            <w:tcW w:w="1651" w:type="dxa"/>
          </w:tcPr>
          <w:p w:rsidR="002615E1" w:rsidRDefault="002615E1" w:rsidP="002615E1">
            <w:pPr>
              <w:jc w:val="center"/>
              <w:rPr>
                <w:rFonts w:asciiTheme="minorHAnsi" w:hAnsiTheme="minorHAnsi" w:cstheme="minorHAnsi"/>
                <w:sz w:val="24"/>
                <w:szCs w:val="24"/>
              </w:rPr>
            </w:pPr>
          </w:p>
        </w:tc>
      </w:tr>
      <w:tr w:rsidR="002615E1" w:rsidTr="002615E1">
        <w:tc>
          <w:tcPr>
            <w:tcW w:w="5807" w:type="dxa"/>
          </w:tcPr>
          <w:p w:rsidR="002615E1" w:rsidRDefault="002524F8" w:rsidP="002615E1">
            <w:pPr>
              <w:rPr>
                <w:rFonts w:asciiTheme="minorHAnsi" w:hAnsiTheme="minorHAnsi" w:cstheme="minorHAnsi"/>
                <w:sz w:val="24"/>
                <w:szCs w:val="24"/>
              </w:rPr>
            </w:pPr>
            <w:r>
              <w:rPr>
                <w:rFonts w:asciiTheme="minorHAnsi" w:hAnsiTheme="minorHAnsi" w:cstheme="minorHAnsi"/>
                <w:sz w:val="24"/>
                <w:szCs w:val="24"/>
              </w:rPr>
              <w:t>Experience of compliance with external regulatory bodies</w:t>
            </w:r>
          </w:p>
        </w:tc>
        <w:tc>
          <w:tcPr>
            <w:tcW w:w="1559" w:type="dxa"/>
          </w:tcPr>
          <w:p w:rsidR="002615E1" w:rsidRDefault="002524F8" w:rsidP="002615E1">
            <w:pPr>
              <w:jc w:val="center"/>
              <w:rPr>
                <w:rFonts w:asciiTheme="minorHAnsi" w:hAnsiTheme="minorHAnsi" w:cstheme="minorHAnsi"/>
                <w:sz w:val="24"/>
                <w:szCs w:val="24"/>
              </w:rPr>
            </w:pPr>
            <w:r>
              <w:rPr>
                <w:rFonts w:asciiTheme="minorHAnsi" w:hAnsiTheme="minorHAnsi" w:cstheme="minorHAnsi"/>
                <w:sz w:val="24"/>
                <w:szCs w:val="24"/>
              </w:rPr>
              <w:sym w:font="Symbol" w:char="F0D6"/>
            </w:r>
          </w:p>
        </w:tc>
        <w:tc>
          <w:tcPr>
            <w:tcW w:w="1651" w:type="dxa"/>
          </w:tcPr>
          <w:p w:rsidR="002615E1" w:rsidRDefault="002615E1" w:rsidP="002615E1">
            <w:pPr>
              <w:jc w:val="center"/>
              <w:rPr>
                <w:rFonts w:asciiTheme="minorHAnsi" w:hAnsiTheme="minorHAnsi" w:cstheme="minorHAnsi"/>
                <w:sz w:val="24"/>
                <w:szCs w:val="24"/>
              </w:rPr>
            </w:pPr>
          </w:p>
        </w:tc>
      </w:tr>
      <w:tr w:rsidR="002615E1" w:rsidTr="002615E1">
        <w:tc>
          <w:tcPr>
            <w:tcW w:w="5807" w:type="dxa"/>
          </w:tcPr>
          <w:p w:rsidR="002615E1" w:rsidRDefault="002524F8" w:rsidP="002615E1">
            <w:pPr>
              <w:rPr>
                <w:rFonts w:asciiTheme="minorHAnsi" w:hAnsiTheme="minorHAnsi" w:cstheme="minorHAnsi"/>
                <w:sz w:val="24"/>
                <w:szCs w:val="24"/>
              </w:rPr>
            </w:pPr>
            <w:r>
              <w:rPr>
                <w:rFonts w:asciiTheme="minorHAnsi" w:hAnsiTheme="minorHAnsi" w:cstheme="minorHAnsi"/>
                <w:sz w:val="24"/>
                <w:szCs w:val="24"/>
              </w:rPr>
              <w:t>People management and leaderships skills and experience</w:t>
            </w:r>
          </w:p>
        </w:tc>
        <w:tc>
          <w:tcPr>
            <w:tcW w:w="1559" w:type="dxa"/>
          </w:tcPr>
          <w:p w:rsidR="002615E1" w:rsidRDefault="002524F8" w:rsidP="002615E1">
            <w:pPr>
              <w:jc w:val="center"/>
              <w:rPr>
                <w:rFonts w:asciiTheme="minorHAnsi" w:hAnsiTheme="minorHAnsi" w:cstheme="minorHAnsi"/>
                <w:sz w:val="24"/>
                <w:szCs w:val="24"/>
              </w:rPr>
            </w:pPr>
            <w:r>
              <w:rPr>
                <w:rFonts w:asciiTheme="minorHAnsi" w:hAnsiTheme="minorHAnsi" w:cstheme="minorHAnsi"/>
                <w:sz w:val="24"/>
                <w:szCs w:val="24"/>
              </w:rPr>
              <w:sym w:font="Symbol" w:char="F0D6"/>
            </w:r>
          </w:p>
        </w:tc>
        <w:tc>
          <w:tcPr>
            <w:tcW w:w="1651" w:type="dxa"/>
          </w:tcPr>
          <w:p w:rsidR="002615E1" w:rsidRDefault="002615E1" w:rsidP="002615E1">
            <w:pPr>
              <w:jc w:val="center"/>
              <w:rPr>
                <w:rFonts w:asciiTheme="minorHAnsi" w:hAnsiTheme="minorHAnsi" w:cstheme="minorHAnsi"/>
                <w:sz w:val="24"/>
                <w:szCs w:val="24"/>
              </w:rPr>
            </w:pPr>
          </w:p>
        </w:tc>
      </w:tr>
      <w:tr w:rsidR="002615E1" w:rsidTr="002615E1">
        <w:tc>
          <w:tcPr>
            <w:tcW w:w="5807" w:type="dxa"/>
          </w:tcPr>
          <w:p w:rsidR="002615E1" w:rsidRDefault="00FE3713" w:rsidP="002615E1">
            <w:pPr>
              <w:rPr>
                <w:rFonts w:asciiTheme="minorHAnsi" w:hAnsiTheme="minorHAnsi" w:cstheme="minorHAnsi"/>
                <w:sz w:val="24"/>
                <w:szCs w:val="24"/>
              </w:rPr>
            </w:pPr>
            <w:r>
              <w:rPr>
                <w:rFonts w:asciiTheme="minorHAnsi" w:hAnsiTheme="minorHAnsi" w:cstheme="minorHAnsi"/>
                <w:sz w:val="24"/>
                <w:szCs w:val="24"/>
              </w:rPr>
              <w:t>Experience of working within</w:t>
            </w:r>
            <w:r w:rsidR="002524F8">
              <w:rPr>
                <w:rFonts w:asciiTheme="minorHAnsi" w:hAnsiTheme="minorHAnsi" w:cstheme="minorHAnsi"/>
                <w:sz w:val="24"/>
                <w:szCs w:val="24"/>
              </w:rPr>
              <w:t xml:space="preserve"> the Voluntary Sector</w:t>
            </w:r>
          </w:p>
        </w:tc>
        <w:tc>
          <w:tcPr>
            <w:tcW w:w="1559" w:type="dxa"/>
          </w:tcPr>
          <w:p w:rsidR="002615E1" w:rsidRDefault="002615E1" w:rsidP="002615E1">
            <w:pPr>
              <w:jc w:val="center"/>
              <w:rPr>
                <w:rFonts w:asciiTheme="minorHAnsi" w:hAnsiTheme="minorHAnsi" w:cstheme="minorHAnsi"/>
                <w:sz w:val="24"/>
                <w:szCs w:val="24"/>
              </w:rPr>
            </w:pPr>
          </w:p>
        </w:tc>
        <w:tc>
          <w:tcPr>
            <w:tcW w:w="1651" w:type="dxa"/>
          </w:tcPr>
          <w:p w:rsidR="002615E1" w:rsidRDefault="002524F8" w:rsidP="002615E1">
            <w:pPr>
              <w:jc w:val="center"/>
              <w:rPr>
                <w:rFonts w:asciiTheme="minorHAnsi" w:hAnsiTheme="minorHAnsi" w:cstheme="minorHAnsi"/>
                <w:sz w:val="24"/>
                <w:szCs w:val="24"/>
              </w:rPr>
            </w:pPr>
            <w:r>
              <w:rPr>
                <w:rFonts w:asciiTheme="minorHAnsi" w:hAnsiTheme="minorHAnsi" w:cstheme="minorHAnsi"/>
                <w:sz w:val="24"/>
                <w:szCs w:val="24"/>
              </w:rPr>
              <w:sym w:font="Symbol" w:char="F0D6"/>
            </w:r>
          </w:p>
        </w:tc>
      </w:tr>
      <w:tr w:rsidR="002615E1" w:rsidTr="002615E1">
        <w:tc>
          <w:tcPr>
            <w:tcW w:w="5807" w:type="dxa"/>
          </w:tcPr>
          <w:p w:rsidR="002615E1" w:rsidRDefault="002524F8" w:rsidP="002615E1">
            <w:pPr>
              <w:rPr>
                <w:rFonts w:asciiTheme="minorHAnsi" w:hAnsiTheme="minorHAnsi" w:cstheme="minorHAnsi"/>
                <w:sz w:val="24"/>
                <w:szCs w:val="24"/>
              </w:rPr>
            </w:pPr>
            <w:r>
              <w:rPr>
                <w:rFonts w:asciiTheme="minorHAnsi" w:hAnsiTheme="minorHAnsi" w:cstheme="minorHAnsi"/>
                <w:sz w:val="24"/>
                <w:szCs w:val="24"/>
              </w:rPr>
              <w:t>Direct experience of working with people with learning support needs</w:t>
            </w:r>
          </w:p>
        </w:tc>
        <w:tc>
          <w:tcPr>
            <w:tcW w:w="1559" w:type="dxa"/>
          </w:tcPr>
          <w:p w:rsidR="002615E1" w:rsidRDefault="002524F8" w:rsidP="002615E1">
            <w:pPr>
              <w:jc w:val="center"/>
              <w:rPr>
                <w:rFonts w:asciiTheme="minorHAnsi" w:hAnsiTheme="minorHAnsi" w:cstheme="minorHAnsi"/>
                <w:sz w:val="24"/>
                <w:szCs w:val="24"/>
              </w:rPr>
            </w:pPr>
            <w:r>
              <w:rPr>
                <w:rFonts w:asciiTheme="minorHAnsi" w:hAnsiTheme="minorHAnsi" w:cstheme="minorHAnsi"/>
                <w:sz w:val="24"/>
                <w:szCs w:val="24"/>
              </w:rPr>
              <w:sym w:font="Symbol" w:char="F0D6"/>
            </w:r>
          </w:p>
        </w:tc>
        <w:tc>
          <w:tcPr>
            <w:tcW w:w="1651" w:type="dxa"/>
          </w:tcPr>
          <w:p w:rsidR="002615E1" w:rsidRDefault="002615E1" w:rsidP="002615E1">
            <w:pPr>
              <w:jc w:val="center"/>
              <w:rPr>
                <w:rFonts w:asciiTheme="minorHAnsi" w:hAnsiTheme="minorHAnsi" w:cstheme="minorHAnsi"/>
                <w:sz w:val="24"/>
                <w:szCs w:val="24"/>
              </w:rPr>
            </w:pPr>
          </w:p>
        </w:tc>
      </w:tr>
      <w:tr w:rsidR="002615E1" w:rsidTr="002615E1">
        <w:tc>
          <w:tcPr>
            <w:tcW w:w="5807" w:type="dxa"/>
          </w:tcPr>
          <w:p w:rsidR="002615E1" w:rsidRDefault="002524F8" w:rsidP="002615E1">
            <w:pPr>
              <w:rPr>
                <w:rFonts w:asciiTheme="minorHAnsi" w:hAnsiTheme="minorHAnsi" w:cstheme="minorHAnsi"/>
                <w:sz w:val="24"/>
                <w:szCs w:val="24"/>
              </w:rPr>
            </w:pPr>
            <w:r>
              <w:rPr>
                <w:rFonts w:asciiTheme="minorHAnsi" w:hAnsiTheme="minorHAnsi" w:cstheme="minorHAnsi"/>
                <w:sz w:val="24"/>
                <w:szCs w:val="24"/>
              </w:rPr>
              <w:t>Knowledge and/or experience of Camphill ethos and values</w:t>
            </w:r>
          </w:p>
        </w:tc>
        <w:tc>
          <w:tcPr>
            <w:tcW w:w="1559" w:type="dxa"/>
          </w:tcPr>
          <w:p w:rsidR="002615E1" w:rsidRDefault="002615E1" w:rsidP="002615E1">
            <w:pPr>
              <w:jc w:val="center"/>
              <w:rPr>
                <w:rFonts w:asciiTheme="minorHAnsi" w:hAnsiTheme="minorHAnsi" w:cstheme="minorHAnsi"/>
                <w:sz w:val="24"/>
                <w:szCs w:val="24"/>
              </w:rPr>
            </w:pPr>
          </w:p>
        </w:tc>
        <w:tc>
          <w:tcPr>
            <w:tcW w:w="1651" w:type="dxa"/>
          </w:tcPr>
          <w:p w:rsidR="002615E1" w:rsidRDefault="002524F8" w:rsidP="002615E1">
            <w:pPr>
              <w:jc w:val="center"/>
              <w:rPr>
                <w:rFonts w:asciiTheme="minorHAnsi" w:hAnsiTheme="minorHAnsi" w:cstheme="minorHAnsi"/>
                <w:sz w:val="24"/>
                <w:szCs w:val="24"/>
              </w:rPr>
            </w:pPr>
            <w:r>
              <w:rPr>
                <w:rFonts w:asciiTheme="minorHAnsi" w:hAnsiTheme="minorHAnsi" w:cstheme="minorHAnsi"/>
                <w:sz w:val="24"/>
                <w:szCs w:val="24"/>
              </w:rPr>
              <w:sym w:font="Symbol" w:char="F0D6"/>
            </w:r>
          </w:p>
        </w:tc>
      </w:tr>
      <w:tr w:rsidR="002615E1" w:rsidTr="002615E1">
        <w:tc>
          <w:tcPr>
            <w:tcW w:w="5807" w:type="dxa"/>
          </w:tcPr>
          <w:p w:rsidR="002615E1" w:rsidRDefault="002524F8" w:rsidP="002615E1">
            <w:pPr>
              <w:rPr>
                <w:rFonts w:asciiTheme="minorHAnsi" w:hAnsiTheme="minorHAnsi" w:cstheme="minorHAnsi"/>
                <w:sz w:val="24"/>
                <w:szCs w:val="24"/>
              </w:rPr>
            </w:pPr>
            <w:r>
              <w:rPr>
                <w:rFonts w:asciiTheme="minorHAnsi" w:hAnsiTheme="minorHAnsi" w:cstheme="minorHAnsi"/>
                <w:sz w:val="24"/>
                <w:szCs w:val="24"/>
              </w:rPr>
              <w:t>Direct experience of working with Local Authority Contracts and Fee negotiations</w:t>
            </w:r>
          </w:p>
        </w:tc>
        <w:tc>
          <w:tcPr>
            <w:tcW w:w="1559" w:type="dxa"/>
          </w:tcPr>
          <w:p w:rsidR="002615E1" w:rsidRDefault="002615E1" w:rsidP="002615E1">
            <w:pPr>
              <w:jc w:val="center"/>
              <w:rPr>
                <w:rFonts w:asciiTheme="minorHAnsi" w:hAnsiTheme="minorHAnsi" w:cstheme="minorHAnsi"/>
                <w:sz w:val="24"/>
                <w:szCs w:val="24"/>
              </w:rPr>
            </w:pPr>
          </w:p>
        </w:tc>
        <w:tc>
          <w:tcPr>
            <w:tcW w:w="1651" w:type="dxa"/>
          </w:tcPr>
          <w:p w:rsidR="002615E1" w:rsidRDefault="002524F8" w:rsidP="002615E1">
            <w:pPr>
              <w:jc w:val="center"/>
              <w:rPr>
                <w:rFonts w:asciiTheme="minorHAnsi" w:hAnsiTheme="minorHAnsi" w:cstheme="minorHAnsi"/>
                <w:sz w:val="24"/>
                <w:szCs w:val="24"/>
              </w:rPr>
            </w:pPr>
            <w:r>
              <w:rPr>
                <w:rFonts w:asciiTheme="minorHAnsi" w:hAnsiTheme="minorHAnsi" w:cstheme="minorHAnsi"/>
                <w:sz w:val="24"/>
                <w:szCs w:val="24"/>
              </w:rPr>
              <w:sym w:font="Symbol" w:char="F0D6"/>
            </w:r>
          </w:p>
        </w:tc>
      </w:tr>
    </w:tbl>
    <w:p w:rsidR="002615E1" w:rsidRDefault="002615E1" w:rsidP="002615E1">
      <w:pPr>
        <w:shd w:val="clear" w:color="auto" w:fill="FFFFFF"/>
        <w:rPr>
          <w:rFonts w:asciiTheme="minorHAnsi" w:hAnsiTheme="minorHAnsi" w:cstheme="minorHAnsi"/>
          <w:sz w:val="24"/>
          <w:szCs w:val="24"/>
        </w:rPr>
      </w:pPr>
    </w:p>
    <w:p w:rsidR="00EC3B3B" w:rsidRDefault="00EC3B3B" w:rsidP="002615E1">
      <w:pPr>
        <w:shd w:val="clear" w:color="auto" w:fill="FFFFFF"/>
        <w:rPr>
          <w:rFonts w:asciiTheme="minorHAnsi" w:hAnsiTheme="minorHAnsi" w:cstheme="minorHAnsi"/>
          <w:i/>
          <w:sz w:val="24"/>
          <w:szCs w:val="24"/>
        </w:rPr>
      </w:pPr>
      <w:r w:rsidRPr="00EC3B3B">
        <w:rPr>
          <w:rFonts w:asciiTheme="minorHAnsi" w:hAnsiTheme="minorHAnsi" w:cstheme="minorHAnsi"/>
          <w:b/>
          <w:sz w:val="24"/>
          <w:szCs w:val="24"/>
        </w:rPr>
        <w:t>Personal Attributes</w:t>
      </w:r>
      <w:r>
        <w:rPr>
          <w:rFonts w:asciiTheme="minorHAnsi" w:hAnsiTheme="minorHAnsi" w:cstheme="minorHAnsi"/>
          <w:sz w:val="24"/>
          <w:szCs w:val="24"/>
        </w:rPr>
        <w:t xml:space="preserve">: </w:t>
      </w:r>
      <w:r>
        <w:rPr>
          <w:rFonts w:asciiTheme="minorHAnsi" w:hAnsiTheme="minorHAnsi" w:cstheme="minorHAnsi"/>
          <w:i/>
          <w:sz w:val="24"/>
          <w:szCs w:val="24"/>
        </w:rPr>
        <w:t>the Head of Care will be…</w:t>
      </w:r>
    </w:p>
    <w:p w:rsidR="00EC3B3B" w:rsidRDefault="00EC3B3B" w:rsidP="00EC3B3B">
      <w:pPr>
        <w:pStyle w:val="ListParagraph"/>
        <w:numPr>
          <w:ilvl w:val="0"/>
          <w:numId w:val="6"/>
        </w:numPr>
        <w:shd w:val="clear" w:color="auto" w:fill="FFFFFF"/>
        <w:rPr>
          <w:rFonts w:asciiTheme="minorHAnsi" w:hAnsiTheme="minorHAnsi" w:cstheme="minorHAnsi"/>
          <w:sz w:val="24"/>
          <w:szCs w:val="24"/>
        </w:rPr>
      </w:pPr>
      <w:r>
        <w:rPr>
          <w:rFonts w:asciiTheme="minorHAnsi" w:hAnsiTheme="minorHAnsi" w:cstheme="minorHAnsi"/>
          <w:sz w:val="24"/>
          <w:szCs w:val="24"/>
        </w:rPr>
        <w:t>Supportive of the ethos and values underpinning Camphill communities.</w:t>
      </w:r>
    </w:p>
    <w:p w:rsidR="00EC3B3B" w:rsidRDefault="00883A83" w:rsidP="00EC3B3B">
      <w:pPr>
        <w:pStyle w:val="ListParagraph"/>
        <w:numPr>
          <w:ilvl w:val="0"/>
          <w:numId w:val="6"/>
        </w:numPr>
        <w:shd w:val="clear" w:color="auto" w:fill="FFFFFF"/>
        <w:rPr>
          <w:rFonts w:asciiTheme="minorHAnsi" w:hAnsiTheme="minorHAnsi" w:cstheme="minorHAnsi"/>
          <w:sz w:val="24"/>
          <w:szCs w:val="24"/>
        </w:rPr>
      </w:pPr>
      <w:r>
        <w:rPr>
          <w:rFonts w:asciiTheme="minorHAnsi" w:hAnsiTheme="minorHAnsi" w:cstheme="minorHAnsi"/>
          <w:sz w:val="24"/>
          <w:szCs w:val="24"/>
        </w:rPr>
        <w:t>Able to lead and motivate</w:t>
      </w:r>
      <w:r w:rsidR="00EC3B3B">
        <w:rPr>
          <w:rFonts w:asciiTheme="minorHAnsi" w:hAnsiTheme="minorHAnsi" w:cstheme="minorHAnsi"/>
          <w:sz w:val="24"/>
          <w:szCs w:val="24"/>
        </w:rPr>
        <w:t xml:space="preserve"> diverse teams.</w:t>
      </w:r>
    </w:p>
    <w:p w:rsidR="00EC3B3B" w:rsidRDefault="00EC3B3B" w:rsidP="00EC3B3B">
      <w:pPr>
        <w:pStyle w:val="ListParagraph"/>
        <w:numPr>
          <w:ilvl w:val="0"/>
          <w:numId w:val="6"/>
        </w:numPr>
        <w:shd w:val="clear" w:color="auto" w:fill="FFFFFF"/>
        <w:rPr>
          <w:rFonts w:asciiTheme="minorHAnsi" w:hAnsiTheme="minorHAnsi" w:cstheme="minorHAnsi"/>
          <w:sz w:val="24"/>
          <w:szCs w:val="24"/>
        </w:rPr>
      </w:pPr>
      <w:r>
        <w:rPr>
          <w:rFonts w:asciiTheme="minorHAnsi" w:hAnsiTheme="minorHAnsi" w:cstheme="minorHAnsi"/>
          <w:sz w:val="24"/>
          <w:szCs w:val="24"/>
        </w:rPr>
        <w:t>A strong and influential communicator, both orally and in writing.</w:t>
      </w:r>
    </w:p>
    <w:p w:rsidR="00EC3B3B" w:rsidRDefault="00EC3B3B" w:rsidP="00EC3B3B">
      <w:pPr>
        <w:pStyle w:val="ListParagraph"/>
        <w:numPr>
          <w:ilvl w:val="0"/>
          <w:numId w:val="6"/>
        </w:numPr>
        <w:shd w:val="clear" w:color="auto" w:fill="FFFFFF"/>
        <w:rPr>
          <w:rFonts w:asciiTheme="minorHAnsi" w:hAnsiTheme="minorHAnsi" w:cstheme="minorHAnsi"/>
          <w:sz w:val="24"/>
          <w:szCs w:val="24"/>
        </w:rPr>
      </w:pPr>
      <w:r>
        <w:rPr>
          <w:rFonts w:asciiTheme="minorHAnsi" w:hAnsiTheme="minorHAnsi" w:cstheme="minorHAnsi"/>
          <w:sz w:val="24"/>
          <w:szCs w:val="24"/>
        </w:rPr>
        <w:t>An engaged and active Team Player, able to build rapport, trust and confidence.</w:t>
      </w:r>
    </w:p>
    <w:p w:rsidR="00EC3B3B" w:rsidRDefault="00EC3B3B" w:rsidP="00EC3B3B">
      <w:pPr>
        <w:pStyle w:val="ListParagraph"/>
        <w:numPr>
          <w:ilvl w:val="0"/>
          <w:numId w:val="6"/>
        </w:numPr>
        <w:shd w:val="clear" w:color="auto" w:fill="FFFFFF"/>
        <w:rPr>
          <w:rFonts w:asciiTheme="minorHAnsi" w:hAnsiTheme="minorHAnsi" w:cstheme="minorHAnsi"/>
          <w:sz w:val="24"/>
          <w:szCs w:val="24"/>
        </w:rPr>
      </w:pPr>
      <w:r>
        <w:rPr>
          <w:rFonts w:asciiTheme="minorHAnsi" w:hAnsiTheme="minorHAnsi" w:cstheme="minorHAnsi"/>
          <w:sz w:val="24"/>
          <w:szCs w:val="24"/>
        </w:rPr>
        <w:t>Able to be flexible with working times.</w:t>
      </w:r>
    </w:p>
    <w:p w:rsidR="00EC3B3B" w:rsidRDefault="00EC3B3B" w:rsidP="00EC3B3B">
      <w:pPr>
        <w:pStyle w:val="ListParagraph"/>
        <w:numPr>
          <w:ilvl w:val="0"/>
          <w:numId w:val="6"/>
        </w:numPr>
        <w:shd w:val="clear" w:color="auto" w:fill="FFFFFF"/>
        <w:rPr>
          <w:rFonts w:asciiTheme="minorHAnsi" w:hAnsiTheme="minorHAnsi" w:cstheme="minorHAnsi"/>
          <w:sz w:val="24"/>
          <w:szCs w:val="24"/>
        </w:rPr>
      </w:pPr>
      <w:r>
        <w:rPr>
          <w:rFonts w:asciiTheme="minorHAnsi" w:hAnsiTheme="minorHAnsi" w:cstheme="minorHAnsi"/>
          <w:sz w:val="24"/>
          <w:szCs w:val="24"/>
        </w:rPr>
        <w:t>Able to respond to changing priorities and community needs.</w:t>
      </w:r>
    </w:p>
    <w:p w:rsidR="00EC3B3B" w:rsidRPr="00EC3B3B" w:rsidRDefault="00883A83" w:rsidP="00EC3B3B">
      <w:pPr>
        <w:pStyle w:val="ListParagraph"/>
        <w:numPr>
          <w:ilvl w:val="0"/>
          <w:numId w:val="6"/>
        </w:numPr>
        <w:shd w:val="clear" w:color="auto" w:fill="FFFFFF"/>
        <w:rPr>
          <w:rFonts w:asciiTheme="minorHAnsi" w:hAnsiTheme="minorHAnsi" w:cstheme="minorHAnsi"/>
          <w:sz w:val="24"/>
          <w:szCs w:val="24"/>
        </w:rPr>
      </w:pPr>
      <w:r>
        <w:rPr>
          <w:rFonts w:asciiTheme="minorHAnsi" w:hAnsiTheme="minorHAnsi" w:cstheme="minorHAnsi"/>
          <w:sz w:val="24"/>
          <w:szCs w:val="24"/>
        </w:rPr>
        <w:t>in possession of</w:t>
      </w:r>
      <w:r w:rsidR="00EC3B3B">
        <w:rPr>
          <w:rFonts w:asciiTheme="minorHAnsi" w:hAnsiTheme="minorHAnsi" w:cstheme="minorHAnsi"/>
          <w:sz w:val="24"/>
          <w:szCs w:val="24"/>
        </w:rPr>
        <w:t xml:space="preserve"> a clean driving licence.</w:t>
      </w:r>
    </w:p>
    <w:sectPr w:rsidR="00EC3B3B" w:rsidRPr="00EC3B3B" w:rsidSect="00D51F6E">
      <w:footerReference w:type="default" r:id="rId10"/>
      <w:pgSz w:w="11907" w:h="16840" w:code="9"/>
      <w:pgMar w:top="1440" w:right="1440" w:bottom="1440" w:left="1440"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1BA" w:rsidRDefault="00BA31BA">
      <w:r>
        <w:separator/>
      </w:r>
    </w:p>
  </w:endnote>
  <w:endnote w:type="continuationSeparator" w:id="0">
    <w:p w:rsidR="00BA31BA" w:rsidRDefault="00BA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w:altName w:val="Arial"/>
    <w:panose1 w:val="020B0604020202020204"/>
    <w:charset w:val="00"/>
    <w:family w:val="swiss"/>
    <w:pitch w:val="variable"/>
    <w:sig w:usb0="80000287" w:usb1="00000000" w:usb2="00000000" w:usb3="00000000" w:csb0="0000000F" w:csb1="00000000"/>
  </w:font>
  <w:font w:name="Sagittar">
    <w:altName w:val="Cambria"/>
    <w:panose1 w:val="020B0604020202020204"/>
    <w:charset w:val="00"/>
    <w:family w:val="swiss"/>
    <w:pitch w:val="variable"/>
    <w:sig w:usb0="00000003" w:usb1="00000000" w:usb2="00000000" w:usb3="00000000" w:csb0="00000001" w:csb1="00000000"/>
  </w:font>
  <w:font w:name="Novalis Medium Expanded">
    <w:altName w:val="Courier New"/>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Waldorf">
    <w:altName w:val="Calib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F6E" w:rsidRDefault="00E346A8" w:rsidP="00D51F6E">
    <w:pPr>
      <w:pStyle w:val="PlainText"/>
      <w:jc w:val="center"/>
    </w:pPr>
    <w:r>
      <w:t xml:space="preserve">A limited company registered in Scotland No. 103915 </w:t>
    </w:r>
  </w:p>
  <w:p w:rsidR="00D51F6E" w:rsidRDefault="00D51F6E" w:rsidP="00D51F6E">
    <w:pPr>
      <w:pStyle w:val="PlainText"/>
      <w:jc w:val="center"/>
    </w:pPr>
    <w:r>
      <w:t>A charity - Scottish Charity No. SCO 16384</w:t>
    </w:r>
  </w:p>
  <w:p w:rsidR="0081603E" w:rsidRDefault="00D51F6E" w:rsidP="00F547E8">
    <w:pPr>
      <w:pStyle w:val="PlainText"/>
      <w:jc w:val="center"/>
      <w:rPr>
        <w:rFonts w:ascii="Times New Roman" w:hAnsi="Times New Roman"/>
        <w:b/>
        <w:i/>
        <w:color w:val="800000"/>
        <w:sz w:val="16"/>
      </w:rPr>
    </w:pPr>
    <w:r>
      <w:t>A member of the</w:t>
    </w:r>
    <w:r w:rsidR="00F547E8">
      <w:t xml:space="preserve"> </w:t>
    </w:r>
    <w:r>
      <w:t>Association of Camphill Communities and of Camphill Scotland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1BA" w:rsidRDefault="00BA31BA">
      <w:r>
        <w:separator/>
      </w:r>
    </w:p>
  </w:footnote>
  <w:footnote w:type="continuationSeparator" w:id="0">
    <w:p w:rsidR="00BA31BA" w:rsidRDefault="00BA3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4B67"/>
    <w:multiLevelType w:val="hybridMultilevel"/>
    <w:tmpl w:val="EA2C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343A1"/>
    <w:multiLevelType w:val="hybridMultilevel"/>
    <w:tmpl w:val="60B6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F6CF7"/>
    <w:multiLevelType w:val="hybridMultilevel"/>
    <w:tmpl w:val="3166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A0EE9"/>
    <w:multiLevelType w:val="hybridMultilevel"/>
    <w:tmpl w:val="4CB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683DB3"/>
    <w:multiLevelType w:val="hybridMultilevel"/>
    <w:tmpl w:val="89C4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F3C1F"/>
    <w:multiLevelType w:val="hybridMultilevel"/>
    <w:tmpl w:val="7DB6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D4"/>
    <w:rsid w:val="00022272"/>
    <w:rsid w:val="000A54D4"/>
    <w:rsid w:val="000C0D2E"/>
    <w:rsid w:val="000F68D0"/>
    <w:rsid w:val="00184450"/>
    <w:rsid w:val="001E6D20"/>
    <w:rsid w:val="002214AD"/>
    <w:rsid w:val="00251E3A"/>
    <w:rsid w:val="002524F8"/>
    <w:rsid w:val="002615E1"/>
    <w:rsid w:val="002A7FAF"/>
    <w:rsid w:val="002D65F8"/>
    <w:rsid w:val="00394FC4"/>
    <w:rsid w:val="003F2958"/>
    <w:rsid w:val="003F6F14"/>
    <w:rsid w:val="00451221"/>
    <w:rsid w:val="004A5729"/>
    <w:rsid w:val="004C6F48"/>
    <w:rsid w:val="00535B70"/>
    <w:rsid w:val="005600A6"/>
    <w:rsid w:val="005A5D03"/>
    <w:rsid w:val="005B3767"/>
    <w:rsid w:val="005E4C20"/>
    <w:rsid w:val="0068013B"/>
    <w:rsid w:val="00684459"/>
    <w:rsid w:val="006A6C43"/>
    <w:rsid w:val="006B5BEE"/>
    <w:rsid w:val="006E12DC"/>
    <w:rsid w:val="006F190E"/>
    <w:rsid w:val="006F4B39"/>
    <w:rsid w:val="007221C2"/>
    <w:rsid w:val="00732076"/>
    <w:rsid w:val="007D2F95"/>
    <w:rsid w:val="007E2384"/>
    <w:rsid w:val="0081603E"/>
    <w:rsid w:val="008512F4"/>
    <w:rsid w:val="00883A83"/>
    <w:rsid w:val="008B1606"/>
    <w:rsid w:val="008C04F2"/>
    <w:rsid w:val="00900F82"/>
    <w:rsid w:val="00905159"/>
    <w:rsid w:val="00957395"/>
    <w:rsid w:val="009E54D2"/>
    <w:rsid w:val="00A02E29"/>
    <w:rsid w:val="00A10351"/>
    <w:rsid w:val="00B824EE"/>
    <w:rsid w:val="00B83614"/>
    <w:rsid w:val="00BA31BA"/>
    <w:rsid w:val="00BD33F8"/>
    <w:rsid w:val="00C30200"/>
    <w:rsid w:val="00C318F2"/>
    <w:rsid w:val="00C3207F"/>
    <w:rsid w:val="00C67BB2"/>
    <w:rsid w:val="00C748F0"/>
    <w:rsid w:val="00C95A7F"/>
    <w:rsid w:val="00CF0F50"/>
    <w:rsid w:val="00D0208E"/>
    <w:rsid w:val="00D258D3"/>
    <w:rsid w:val="00D51F6E"/>
    <w:rsid w:val="00DB4628"/>
    <w:rsid w:val="00DB6275"/>
    <w:rsid w:val="00DB62C9"/>
    <w:rsid w:val="00DF6E5A"/>
    <w:rsid w:val="00E16701"/>
    <w:rsid w:val="00E234D6"/>
    <w:rsid w:val="00E346A8"/>
    <w:rsid w:val="00EC3B3B"/>
    <w:rsid w:val="00F316BF"/>
    <w:rsid w:val="00F547E8"/>
    <w:rsid w:val="00FB719E"/>
    <w:rsid w:val="00FE2B01"/>
    <w:rsid w:val="00FE37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43AE3E7-3226-C648-80AC-E3293555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Univers" w:hAnsi="Univers"/>
      <w:sz w:val="22"/>
      <w:lang w:eastAsia="en-US"/>
    </w:rPr>
  </w:style>
  <w:style w:type="paragraph" w:styleId="Heading1">
    <w:name w:val="heading 1"/>
    <w:basedOn w:val="Normal"/>
    <w:next w:val="Normal"/>
    <w:qFormat/>
    <w:pPr>
      <w:keepNext/>
      <w:jc w:val="center"/>
      <w:outlineLvl w:val="0"/>
    </w:pPr>
    <w:rPr>
      <w:rFonts w:ascii="Sagittar" w:hAnsi="Sagittar"/>
      <w:b/>
      <w:color w:val="800000"/>
      <w:sz w:val="20"/>
    </w:rPr>
  </w:style>
  <w:style w:type="paragraph" w:styleId="Heading2">
    <w:name w:val="heading 2"/>
    <w:basedOn w:val="Normal"/>
    <w:next w:val="Normal"/>
    <w:qFormat/>
    <w:pPr>
      <w:keepNext/>
      <w:jc w:val="center"/>
      <w:outlineLvl w:val="1"/>
    </w:pPr>
    <w:rPr>
      <w:rFonts w:ascii="Novalis Medium Expanded" w:hAnsi="Novalis Medium Expanded"/>
      <w:b/>
      <w:sz w:val="32"/>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Sagittar" w:hAnsi="Sagittar"/>
      <w:sz w:val="20"/>
    </w:rPr>
  </w:style>
  <w:style w:type="paragraph" w:styleId="EnvelopeAddress">
    <w:name w:val="envelope address"/>
    <w:basedOn w:val="Normal"/>
    <w:pPr>
      <w:framePr w:w="7920" w:h="1980" w:hRule="exact" w:hSpace="180" w:wrap="auto" w:hAnchor="page" w:xAlign="center" w:yAlign="bottom"/>
      <w:ind w:left="2880"/>
    </w:pPr>
    <w:rPr>
      <w:rFonts w:ascii="Arial" w:hAnsi="Arial"/>
      <w:sz w:val="28"/>
    </w:rPr>
  </w:style>
  <w:style w:type="paragraph" w:styleId="BodyText">
    <w:name w:val="Body Text"/>
    <w:basedOn w:val="Normal"/>
    <w:pPr>
      <w:jc w:val="center"/>
    </w:pPr>
    <w:rPr>
      <w:rFonts w:ascii="Bookman Old Style" w:hAnsi="Bookman Old Style"/>
      <w:i/>
      <w:sz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style>
  <w:style w:type="character" w:customStyle="1" w:styleId="HeaderChar">
    <w:name w:val="Header Char"/>
    <w:link w:val="Header"/>
    <w:uiPriority w:val="99"/>
    <w:rsid w:val="00FB719E"/>
    <w:rPr>
      <w:rFonts w:ascii="Univers" w:hAnsi="Univers"/>
      <w:sz w:val="22"/>
      <w:lang w:eastAsia="en-US"/>
    </w:rPr>
  </w:style>
  <w:style w:type="character" w:customStyle="1" w:styleId="FooterChar">
    <w:name w:val="Footer Char"/>
    <w:link w:val="Footer"/>
    <w:uiPriority w:val="99"/>
    <w:rsid w:val="00FB719E"/>
    <w:rPr>
      <w:rFonts w:ascii="Univers" w:hAnsi="Univers"/>
      <w:sz w:val="22"/>
      <w:lang w:eastAsia="en-US"/>
    </w:rPr>
  </w:style>
  <w:style w:type="paragraph" w:styleId="BalloonText">
    <w:name w:val="Balloon Text"/>
    <w:basedOn w:val="Normal"/>
    <w:link w:val="BalloonTextChar"/>
    <w:rsid w:val="00FB719E"/>
    <w:rPr>
      <w:rFonts w:ascii="Tahoma" w:hAnsi="Tahoma" w:cs="Tahoma"/>
      <w:sz w:val="16"/>
      <w:szCs w:val="16"/>
    </w:rPr>
  </w:style>
  <w:style w:type="character" w:customStyle="1" w:styleId="BalloonTextChar">
    <w:name w:val="Balloon Text Char"/>
    <w:link w:val="BalloonText"/>
    <w:rsid w:val="00FB719E"/>
    <w:rPr>
      <w:rFonts w:ascii="Tahoma" w:hAnsi="Tahoma" w:cs="Tahoma"/>
      <w:sz w:val="16"/>
      <w:szCs w:val="16"/>
      <w:lang w:eastAsia="en-US"/>
    </w:rPr>
  </w:style>
  <w:style w:type="character" w:styleId="Hyperlink">
    <w:name w:val="Hyperlink"/>
    <w:rsid w:val="008C04F2"/>
    <w:rPr>
      <w:color w:val="0563C1"/>
      <w:u w:val="single"/>
    </w:rPr>
  </w:style>
  <w:style w:type="paragraph" w:styleId="PlainText">
    <w:name w:val="Plain Text"/>
    <w:basedOn w:val="Normal"/>
    <w:link w:val="PlainTextChar"/>
    <w:uiPriority w:val="99"/>
    <w:unhideWhenUsed/>
    <w:rsid w:val="00D51F6E"/>
    <w:rPr>
      <w:rFonts w:ascii="Calibri" w:eastAsia="Calibri" w:hAnsi="Calibri"/>
      <w:szCs w:val="21"/>
    </w:rPr>
  </w:style>
  <w:style w:type="character" w:customStyle="1" w:styleId="PlainTextChar">
    <w:name w:val="Plain Text Char"/>
    <w:link w:val="PlainText"/>
    <w:uiPriority w:val="99"/>
    <w:rsid w:val="00D51F6E"/>
    <w:rPr>
      <w:rFonts w:ascii="Calibri" w:eastAsia="Calibri" w:hAnsi="Calibri"/>
      <w:sz w:val="22"/>
      <w:szCs w:val="21"/>
      <w:lang w:eastAsia="en-US"/>
    </w:rPr>
  </w:style>
  <w:style w:type="paragraph" w:styleId="NormalWeb">
    <w:name w:val="Normal (Web)"/>
    <w:basedOn w:val="Normal"/>
    <w:uiPriority w:val="99"/>
    <w:unhideWhenUsed/>
    <w:rsid w:val="00C67BB2"/>
    <w:pPr>
      <w:spacing w:before="100" w:beforeAutospacing="1" w:after="100" w:afterAutospacing="1"/>
    </w:pPr>
    <w:rPr>
      <w:rFonts w:ascii="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C67BB2"/>
    <w:rPr>
      <w:color w:val="808080"/>
      <w:shd w:val="clear" w:color="auto" w:fill="E6E6E6"/>
    </w:rPr>
  </w:style>
  <w:style w:type="paragraph" w:styleId="ListParagraph">
    <w:name w:val="List Paragraph"/>
    <w:basedOn w:val="Normal"/>
    <w:uiPriority w:val="1"/>
    <w:qFormat/>
    <w:rsid w:val="00C3207F"/>
    <w:pPr>
      <w:spacing w:line="276" w:lineRule="auto"/>
      <w:ind w:left="720"/>
      <w:contextualSpacing/>
    </w:pPr>
    <w:rPr>
      <w:rFonts w:ascii="Arial" w:eastAsia="Arial" w:hAnsi="Arial" w:cs="Arial"/>
      <w:szCs w:val="22"/>
    </w:rPr>
  </w:style>
  <w:style w:type="table" w:styleId="TableGrid">
    <w:name w:val="Table Grid"/>
    <w:basedOn w:val="TableNormal"/>
    <w:rsid w:val="0026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EB286-9BE9-6145-8DC5-75F1E5D7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6447</CharactersWithSpaces>
  <SharedDoc>false</SharedDoc>
  <HLinks>
    <vt:vector size="6" baseType="variant">
      <vt:variant>
        <vt:i4>1769587</vt:i4>
      </vt:variant>
      <vt:variant>
        <vt:i4>3</vt:i4>
      </vt:variant>
      <vt:variant>
        <vt:i4>0</vt:i4>
      </vt:variant>
      <vt:variant>
        <vt:i4>5</vt:i4>
      </vt:variant>
      <vt:variant>
        <vt:lpwstr>mailto:Jeannie@simeoncare.org.uk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Beannachar.</dc:creator>
  <cp:lastModifiedBy>Agnes Soo</cp:lastModifiedBy>
  <cp:revision>2</cp:revision>
  <cp:lastPrinted>2018-12-27T13:29:00Z</cp:lastPrinted>
  <dcterms:created xsi:type="dcterms:W3CDTF">2019-04-07T14:40:00Z</dcterms:created>
  <dcterms:modified xsi:type="dcterms:W3CDTF">2019-04-07T14:40:00Z</dcterms:modified>
</cp:coreProperties>
</file>