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0073" w14:textId="77777777" w:rsidR="005571BE" w:rsidRPr="00CD2959" w:rsidRDefault="005571BE" w:rsidP="005571BE">
      <w:pPr>
        <w:jc w:val="center"/>
        <w:rPr>
          <w:rFonts w:eastAsia="Times New Roman" w:cs="Calibri"/>
          <w:sz w:val="24"/>
          <w:szCs w:val="24"/>
          <w:u w:val="single"/>
        </w:rPr>
      </w:pPr>
    </w:p>
    <w:p w14:paraId="274C9C5B" w14:textId="411721DB" w:rsidR="00B671B8" w:rsidRPr="00CD2959" w:rsidRDefault="00B671B8" w:rsidP="005571BE">
      <w:pPr>
        <w:suppressAutoHyphens/>
        <w:autoSpaceDN w:val="0"/>
        <w:jc w:val="both"/>
        <w:rPr>
          <w:rFonts w:eastAsia="Times New Roman" w:cs="Calibri"/>
          <w:b/>
          <w:sz w:val="24"/>
          <w:szCs w:val="24"/>
        </w:rPr>
      </w:pPr>
    </w:p>
    <w:tbl>
      <w:tblPr>
        <w:tblStyle w:val="TableGrid"/>
        <w:tblW w:w="0" w:type="auto"/>
        <w:tblLook w:val="04A0" w:firstRow="1" w:lastRow="0" w:firstColumn="1" w:lastColumn="0" w:noHBand="0" w:noVBand="1"/>
      </w:tblPr>
      <w:tblGrid>
        <w:gridCol w:w="1838"/>
        <w:gridCol w:w="7178"/>
      </w:tblGrid>
      <w:tr w:rsidR="00011B4F" w:rsidRPr="001E28CB" w14:paraId="1CD653BB" w14:textId="77777777" w:rsidTr="00B671B8">
        <w:tc>
          <w:tcPr>
            <w:tcW w:w="1838" w:type="dxa"/>
          </w:tcPr>
          <w:p w14:paraId="2B847A4F" w14:textId="1E709CEB" w:rsidR="00B671B8" w:rsidRPr="001E28CB" w:rsidRDefault="00B671B8" w:rsidP="005571BE">
            <w:pPr>
              <w:suppressAutoHyphens/>
              <w:autoSpaceDN w:val="0"/>
              <w:jc w:val="both"/>
              <w:rPr>
                <w:rFonts w:eastAsia="Times New Roman" w:cs="Calibri"/>
                <w:bCs/>
                <w:sz w:val="24"/>
                <w:szCs w:val="24"/>
              </w:rPr>
            </w:pPr>
            <w:bookmarkStart w:id="0" w:name="_Hlk92198232"/>
            <w:r w:rsidRPr="001E28CB">
              <w:rPr>
                <w:rFonts w:eastAsia="Times New Roman" w:cs="Calibri"/>
                <w:bCs/>
                <w:sz w:val="24"/>
                <w:szCs w:val="24"/>
              </w:rPr>
              <w:t>Title of Post:</w:t>
            </w:r>
          </w:p>
        </w:tc>
        <w:tc>
          <w:tcPr>
            <w:tcW w:w="7178" w:type="dxa"/>
          </w:tcPr>
          <w:p w14:paraId="14550610" w14:textId="5F80739A" w:rsidR="00B671B8" w:rsidRPr="001E28CB" w:rsidRDefault="00A5467F" w:rsidP="005571BE">
            <w:pPr>
              <w:suppressAutoHyphens/>
              <w:autoSpaceDN w:val="0"/>
              <w:jc w:val="both"/>
              <w:rPr>
                <w:rFonts w:eastAsia="Times New Roman" w:cs="Calibri"/>
                <w:bCs/>
                <w:sz w:val="24"/>
                <w:szCs w:val="24"/>
              </w:rPr>
            </w:pPr>
            <w:r w:rsidRPr="001E28CB">
              <w:rPr>
                <w:rFonts w:cs="Calibri"/>
                <w:bCs/>
                <w:sz w:val="24"/>
                <w:szCs w:val="24"/>
              </w:rPr>
              <w:t>Finance Manager</w:t>
            </w:r>
          </w:p>
        </w:tc>
      </w:tr>
      <w:tr w:rsidR="00B671B8" w:rsidRPr="001E28CB" w14:paraId="41EBBFDF" w14:textId="77777777" w:rsidTr="00B671B8">
        <w:tc>
          <w:tcPr>
            <w:tcW w:w="1838" w:type="dxa"/>
          </w:tcPr>
          <w:p w14:paraId="5034E8BF" w14:textId="45EE85BC" w:rsidR="00B671B8" w:rsidRPr="001E28CB" w:rsidRDefault="00B671B8" w:rsidP="00B671B8">
            <w:pPr>
              <w:suppressAutoHyphens/>
              <w:autoSpaceDN w:val="0"/>
              <w:jc w:val="both"/>
              <w:rPr>
                <w:rFonts w:eastAsia="Times New Roman" w:cs="Calibri"/>
                <w:bCs/>
                <w:sz w:val="24"/>
                <w:szCs w:val="24"/>
              </w:rPr>
            </w:pPr>
            <w:r w:rsidRPr="001E28CB">
              <w:rPr>
                <w:rFonts w:eastAsia="Times New Roman" w:cs="Calibri"/>
                <w:bCs/>
                <w:sz w:val="24"/>
                <w:szCs w:val="24"/>
              </w:rPr>
              <w:t>Place of Work:</w:t>
            </w:r>
            <w:r w:rsidRPr="001E28CB">
              <w:rPr>
                <w:rFonts w:eastAsia="Times New Roman" w:cs="Calibri"/>
                <w:bCs/>
                <w:sz w:val="24"/>
                <w:szCs w:val="24"/>
              </w:rPr>
              <w:tab/>
            </w:r>
          </w:p>
        </w:tc>
        <w:tc>
          <w:tcPr>
            <w:tcW w:w="7178" w:type="dxa"/>
          </w:tcPr>
          <w:p w14:paraId="52BDE9A6" w14:textId="77777777" w:rsidR="00A5467F" w:rsidRPr="001E28CB" w:rsidRDefault="00A5467F" w:rsidP="00A5467F">
            <w:pPr>
              <w:jc w:val="both"/>
              <w:rPr>
                <w:rFonts w:cs="Calibri"/>
                <w:bCs/>
                <w:sz w:val="24"/>
                <w:szCs w:val="24"/>
              </w:rPr>
            </w:pPr>
            <w:r w:rsidRPr="001E28CB">
              <w:rPr>
                <w:rFonts w:cs="Calibri"/>
                <w:bCs/>
                <w:sz w:val="24"/>
                <w:szCs w:val="24"/>
              </w:rPr>
              <w:t>Beannachar Camphill Community</w:t>
            </w:r>
          </w:p>
          <w:p w14:paraId="5AB970AD" w14:textId="77777777" w:rsidR="00A5467F" w:rsidRPr="001E28CB" w:rsidRDefault="00A5467F" w:rsidP="00A5467F">
            <w:pPr>
              <w:jc w:val="both"/>
              <w:rPr>
                <w:rFonts w:cs="Calibri"/>
                <w:bCs/>
                <w:sz w:val="24"/>
                <w:szCs w:val="24"/>
              </w:rPr>
            </w:pPr>
            <w:r w:rsidRPr="001E28CB">
              <w:rPr>
                <w:rFonts w:cs="Calibri"/>
                <w:bCs/>
                <w:sz w:val="24"/>
                <w:szCs w:val="24"/>
              </w:rPr>
              <w:t>South Deeside Road, Banchory-Devenick, Aberdeen AB12 5YL</w:t>
            </w:r>
          </w:p>
          <w:p w14:paraId="18D1C127" w14:textId="77777777" w:rsidR="00B671B8" w:rsidRPr="001E28CB" w:rsidRDefault="00B671B8" w:rsidP="00B671B8">
            <w:pPr>
              <w:suppressAutoHyphens/>
              <w:autoSpaceDN w:val="0"/>
              <w:jc w:val="both"/>
              <w:rPr>
                <w:rFonts w:eastAsia="Times New Roman" w:cs="Calibri"/>
                <w:bCs/>
                <w:sz w:val="24"/>
                <w:szCs w:val="24"/>
              </w:rPr>
            </w:pPr>
          </w:p>
        </w:tc>
      </w:tr>
      <w:tr w:rsidR="00011B4F" w:rsidRPr="001E28CB" w14:paraId="2B8871B5" w14:textId="77777777" w:rsidTr="00B671B8">
        <w:tc>
          <w:tcPr>
            <w:tcW w:w="1838" w:type="dxa"/>
          </w:tcPr>
          <w:p w14:paraId="6556DE16" w14:textId="1A9581B6" w:rsidR="00B671B8" w:rsidRPr="001E28CB" w:rsidRDefault="00B671B8" w:rsidP="00B671B8">
            <w:pPr>
              <w:suppressAutoHyphens/>
              <w:autoSpaceDN w:val="0"/>
              <w:jc w:val="both"/>
              <w:rPr>
                <w:rFonts w:eastAsia="Times New Roman" w:cs="Calibri"/>
                <w:bCs/>
                <w:sz w:val="24"/>
                <w:szCs w:val="24"/>
              </w:rPr>
            </w:pPr>
            <w:r w:rsidRPr="001E28CB">
              <w:rPr>
                <w:rFonts w:eastAsia="Times New Roman" w:cs="Calibri"/>
                <w:bCs/>
                <w:sz w:val="24"/>
                <w:szCs w:val="24"/>
              </w:rPr>
              <w:t>Responsible to</w:t>
            </w:r>
          </w:p>
        </w:tc>
        <w:tc>
          <w:tcPr>
            <w:tcW w:w="7178" w:type="dxa"/>
          </w:tcPr>
          <w:p w14:paraId="5092D1D3" w14:textId="1554B580" w:rsidR="00B671B8" w:rsidRPr="001E28CB" w:rsidRDefault="00A5467F" w:rsidP="00B671B8">
            <w:pPr>
              <w:suppressAutoHyphens/>
              <w:autoSpaceDN w:val="0"/>
              <w:jc w:val="both"/>
              <w:rPr>
                <w:rFonts w:eastAsia="Times New Roman" w:cs="Calibri"/>
                <w:bCs/>
                <w:sz w:val="24"/>
                <w:szCs w:val="24"/>
              </w:rPr>
            </w:pPr>
            <w:r w:rsidRPr="001E28CB">
              <w:rPr>
                <w:rFonts w:eastAsia="Times New Roman" w:cs="Calibri"/>
                <w:bCs/>
                <w:sz w:val="24"/>
                <w:szCs w:val="24"/>
              </w:rPr>
              <w:t>Executive Director</w:t>
            </w:r>
          </w:p>
        </w:tc>
      </w:tr>
      <w:tr w:rsidR="00011B4F" w:rsidRPr="001E28CB" w14:paraId="6792B81C" w14:textId="77777777" w:rsidTr="00B671B8">
        <w:tc>
          <w:tcPr>
            <w:tcW w:w="1838" w:type="dxa"/>
          </w:tcPr>
          <w:p w14:paraId="2C7EEF5E" w14:textId="2744BBFE" w:rsidR="00B671B8" w:rsidRPr="001E28CB" w:rsidRDefault="00B671B8" w:rsidP="00B671B8">
            <w:pPr>
              <w:suppressAutoHyphens/>
              <w:autoSpaceDN w:val="0"/>
              <w:jc w:val="both"/>
              <w:rPr>
                <w:rFonts w:eastAsia="Times New Roman" w:cs="Calibri"/>
                <w:bCs/>
                <w:sz w:val="24"/>
                <w:szCs w:val="24"/>
              </w:rPr>
            </w:pPr>
            <w:r w:rsidRPr="001E28CB">
              <w:rPr>
                <w:rFonts w:eastAsia="Times New Roman" w:cs="Calibri"/>
                <w:bCs/>
                <w:sz w:val="24"/>
                <w:szCs w:val="24"/>
              </w:rPr>
              <w:t>Responsible for:</w:t>
            </w:r>
          </w:p>
        </w:tc>
        <w:tc>
          <w:tcPr>
            <w:tcW w:w="7178" w:type="dxa"/>
          </w:tcPr>
          <w:p w14:paraId="1CB1AEFC" w14:textId="59ECEC75" w:rsidR="00B671B8" w:rsidRPr="001E28CB" w:rsidRDefault="00A5467F" w:rsidP="00B671B8">
            <w:pPr>
              <w:suppressAutoHyphens/>
              <w:autoSpaceDN w:val="0"/>
              <w:jc w:val="both"/>
              <w:rPr>
                <w:rFonts w:eastAsia="Times New Roman" w:cs="Calibri"/>
                <w:bCs/>
                <w:sz w:val="24"/>
                <w:szCs w:val="24"/>
              </w:rPr>
            </w:pPr>
            <w:r w:rsidRPr="001E28CB">
              <w:rPr>
                <w:rFonts w:eastAsia="Times New Roman" w:cs="Calibri"/>
                <w:bCs/>
                <w:sz w:val="24"/>
                <w:szCs w:val="24"/>
              </w:rPr>
              <w:t>Finance administrator</w:t>
            </w:r>
          </w:p>
        </w:tc>
      </w:tr>
      <w:tr w:rsidR="00011B4F" w:rsidRPr="001E28CB" w14:paraId="3F47AABB" w14:textId="77777777" w:rsidTr="00B671B8">
        <w:tc>
          <w:tcPr>
            <w:tcW w:w="1838" w:type="dxa"/>
          </w:tcPr>
          <w:p w14:paraId="02ADFDB7" w14:textId="2964169D" w:rsidR="00B671B8" w:rsidRPr="001E28CB" w:rsidRDefault="00B671B8" w:rsidP="00B671B8">
            <w:pPr>
              <w:suppressAutoHyphens/>
              <w:autoSpaceDN w:val="0"/>
              <w:jc w:val="both"/>
              <w:rPr>
                <w:rFonts w:eastAsia="Times New Roman" w:cs="Calibri"/>
                <w:bCs/>
                <w:sz w:val="24"/>
                <w:szCs w:val="24"/>
              </w:rPr>
            </w:pPr>
            <w:r w:rsidRPr="001E28CB">
              <w:rPr>
                <w:rFonts w:cs="Calibri"/>
                <w:bCs/>
                <w:sz w:val="24"/>
                <w:szCs w:val="24"/>
              </w:rPr>
              <w:t>Hours of Work:</w:t>
            </w:r>
          </w:p>
        </w:tc>
        <w:tc>
          <w:tcPr>
            <w:tcW w:w="7178" w:type="dxa"/>
          </w:tcPr>
          <w:p w14:paraId="2FC0DDE4" w14:textId="394E4788" w:rsidR="00CD2959" w:rsidRPr="001E28CB" w:rsidRDefault="00CD2959" w:rsidP="00B671B8">
            <w:pPr>
              <w:suppressAutoHyphens/>
              <w:autoSpaceDN w:val="0"/>
              <w:jc w:val="both"/>
              <w:rPr>
                <w:rFonts w:eastAsia="Times New Roman" w:cs="Calibri"/>
                <w:bCs/>
                <w:sz w:val="24"/>
                <w:szCs w:val="24"/>
              </w:rPr>
            </w:pPr>
            <w:r w:rsidRPr="001E28CB">
              <w:rPr>
                <w:rFonts w:eastAsia="Times New Roman" w:cs="Calibri"/>
                <w:bCs/>
                <w:sz w:val="24"/>
                <w:szCs w:val="24"/>
              </w:rPr>
              <w:t>Permanent part time</w:t>
            </w:r>
          </w:p>
          <w:p w14:paraId="67EB0C67" w14:textId="17B25703" w:rsidR="00B671B8" w:rsidRPr="001E28CB" w:rsidRDefault="00A5467F" w:rsidP="00B671B8">
            <w:pPr>
              <w:suppressAutoHyphens/>
              <w:autoSpaceDN w:val="0"/>
              <w:jc w:val="both"/>
              <w:rPr>
                <w:rFonts w:eastAsia="Times New Roman" w:cs="Calibri"/>
                <w:bCs/>
                <w:sz w:val="24"/>
                <w:szCs w:val="24"/>
              </w:rPr>
            </w:pPr>
            <w:r w:rsidRPr="001E28CB">
              <w:rPr>
                <w:rFonts w:eastAsia="Times New Roman" w:cs="Calibri"/>
                <w:bCs/>
                <w:sz w:val="24"/>
                <w:szCs w:val="24"/>
              </w:rPr>
              <w:t>24 hours flexible over a minimum of 3 days</w:t>
            </w:r>
          </w:p>
        </w:tc>
      </w:tr>
      <w:tr w:rsidR="00011B4F" w:rsidRPr="001E28CB" w14:paraId="0848E121" w14:textId="77777777" w:rsidTr="00097D67">
        <w:trPr>
          <w:trHeight w:val="740"/>
        </w:trPr>
        <w:tc>
          <w:tcPr>
            <w:tcW w:w="1838" w:type="dxa"/>
          </w:tcPr>
          <w:p w14:paraId="3B6D9436" w14:textId="29912FA9" w:rsidR="00B671B8" w:rsidRPr="001E28CB" w:rsidRDefault="00B671B8" w:rsidP="00B671B8">
            <w:pPr>
              <w:suppressAutoHyphens/>
              <w:autoSpaceDN w:val="0"/>
              <w:jc w:val="both"/>
              <w:rPr>
                <w:rFonts w:eastAsia="Times New Roman" w:cs="Calibri"/>
                <w:bCs/>
                <w:sz w:val="24"/>
                <w:szCs w:val="24"/>
              </w:rPr>
            </w:pPr>
            <w:r w:rsidRPr="001E28CB">
              <w:rPr>
                <w:rFonts w:cs="Calibri"/>
                <w:bCs/>
                <w:sz w:val="24"/>
                <w:szCs w:val="24"/>
              </w:rPr>
              <w:t>Annual Leave</w:t>
            </w:r>
          </w:p>
        </w:tc>
        <w:tc>
          <w:tcPr>
            <w:tcW w:w="7178" w:type="dxa"/>
          </w:tcPr>
          <w:p w14:paraId="75DBB202" w14:textId="0B6077D3" w:rsidR="00B671B8" w:rsidRPr="001E28CB" w:rsidRDefault="00B671B8" w:rsidP="00097D67">
            <w:pPr>
              <w:spacing w:after="200" w:line="276" w:lineRule="auto"/>
              <w:rPr>
                <w:rFonts w:eastAsia="Times New Roman" w:cs="Calibri"/>
                <w:bCs/>
                <w:sz w:val="24"/>
                <w:szCs w:val="24"/>
              </w:rPr>
            </w:pPr>
            <w:r w:rsidRPr="001E28CB">
              <w:rPr>
                <w:rFonts w:cs="Calibri"/>
                <w:bCs/>
                <w:sz w:val="24"/>
                <w:szCs w:val="24"/>
              </w:rPr>
              <w:t xml:space="preserve">32 days inclusive </w:t>
            </w:r>
            <w:r w:rsidR="001E28CB" w:rsidRPr="001E28CB">
              <w:rPr>
                <w:rFonts w:cs="Calibri"/>
                <w:bCs/>
                <w:sz w:val="24"/>
                <w:szCs w:val="24"/>
              </w:rPr>
              <w:t>pro rata</w:t>
            </w:r>
          </w:p>
        </w:tc>
      </w:tr>
      <w:tr w:rsidR="00011B4F" w:rsidRPr="001E28CB" w14:paraId="6EEED364" w14:textId="77777777" w:rsidTr="00B671B8">
        <w:tc>
          <w:tcPr>
            <w:tcW w:w="1838" w:type="dxa"/>
          </w:tcPr>
          <w:p w14:paraId="6EF15FC4" w14:textId="35E45FDD" w:rsidR="00B671B8" w:rsidRPr="001E28CB" w:rsidRDefault="00B671B8" w:rsidP="00B671B8">
            <w:pPr>
              <w:suppressAutoHyphens/>
              <w:autoSpaceDN w:val="0"/>
              <w:jc w:val="both"/>
              <w:rPr>
                <w:rFonts w:eastAsia="Times New Roman" w:cs="Calibri"/>
                <w:bCs/>
                <w:sz w:val="24"/>
                <w:szCs w:val="24"/>
              </w:rPr>
            </w:pPr>
            <w:r w:rsidRPr="001E28CB">
              <w:rPr>
                <w:rFonts w:cs="Calibri"/>
                <w:bCs/>
                <w:sz w:val="24"/>
                <w:szCs w:val="24"/>
              </w:rPr>
              <w:t>Pay:</w:t>
            </w:r>
          </w:p>
        </w:tc>
        <w:tc>
          <w:tcPr>
            <w:tcW w:w="7178" w:type="dxa"/>
          </w:tcPr>
          <w:p w14:paraId="3CF3C58F" w14:textId="15986034" w:rsidR="00CD2959" w:rsidRPr="001E28CB" w:rsidRDefault="00CD2959" w:rsidP="00B671B8">
            <w:pPr>
              <w:suppressAutoHyphens/>
              <w:autoSpaceDN w:val="0"/>
              <w:jc w:val="both"/>
              <w:rPr>
                <w:rFonts w:cs="Calibri"/>
                <w:bCs/>
                <w:color w:val="2D2D2D"/>
                <w:sz w:val="24"/>
                <w:szCs w:val="24"/>
                <w:shd w:val="clear" w:color="auto" w:fill="FFFFFF"/>
              </w:rPr>
            </w:pPr>
            <w:r w:rsidRPr="001E28CB">
              <w:rPr>
                <w:rFonts w:cs="Calibri"/>
                <w:bCs/>
                <w:color w:val="2D2D2D"/>
                <w:sz w:val="24"/>
                <w:szCs w:val="24"/>
                <w:shd w:val="clear" w:color="auto" w:fill="FFFFFF"/>
              </w:rPr>
              <w:t xml:space="preserve">£30,000-£32,000 </w:t>
            </w:r>
            <w:r w:rsidRPr="001E28CB">
              <w:rPr>
                <w:rFonts w:cs="Calibri"/>
                <w:bCs/>
                <w:color w:val="2D2D2D"/>
                <w:sz w:val="24"/>
                <w:szCs w:val="24"/>
                <w:shd w:val="clear" w:color="auto" w:fill="FFFFFF"/>
              </w:rPr>
              <w:t xml:space="preserve">pro rata </w:t>
            </w:r>
            <w:r w:rsidRPr="001E28CB">
              <w:rPr>
                <w:rFonts w:cs="Calibri"/>
                <w:bCs/>
                <w:color w:val="2D2D2D"/>
                <w:sz w:val="24"/>
                <w:szCs w:val="24"/>
                <w:shd w:val="clear" w:color="auto" w:fill="FFFFFF"/>
              </w:rPr>
              <w:t>per year</w:t>
            </w:r>
            <w:r w:rsidRPr="001E28CB">
              <w:rPr>
                <w:rFonts w:cs="Calibri"/>
                <w:bCs/>
                <w:color w:val="2D2D2D"/>
                <w:sz w:val="24"/>
                <w:szCs w:val="24"/>
                <w:shd w:val="clear" w:color="auto" w:fill="FFFFFF"/>
              </w:rPr>
              <w:t xml:space="preserve"> depending on qualifications and experience</w:t>
            </w:r>
          </w:p>
        </w:tc>
      </w:tr>
      <w:tr w:rsidR="001E28CB" w:rsidRPr="001E28CB" w14:paraId="577480E4" w14:textId="77777777" w:rsidTr="00FD4B53">
        <w:trPr>
          <w:trHeight w:val="1602"/>
        </w:trPr>
        <w:tc>
          <w:tcPr>
            <w:tcW w:w="1838" w:type="dxa"/>
          </w:tcPr>
          <w:p w14:paraId="172F4D7C" w14:textId="77777777" w:rsidR="001E28CB" w:rsidRDefault="001E28CB" w:rsidP="001E28CB">
            <w:pPr>
              <w:rPr>
                <w:rFonts w:ascii="Arial" w:eastAsiaTheme="minorHAnsi" w:hAnsi="Arial"/>
              </w:rPr>
            </w:pPr>
            <w:r>
              <w:rPr>
                <w:rFonts w:ascii="Arial" w:hAnsi="Arial"/>
              </w:rPr>
              <w:t>How to Apply</w:t>
            </w:r>
          </w:p>
          <w:p w14:paraId="183CFE9A" w14:textId="07312165" w:rsidR="001E28CB" w:rsidRPr="001E28CB" w:rsidRDefault="001E28CB" w:rsidP="001E28CB">
            <w:pPr>
              <w:rPr>
                <w:rFonts w:cs="Calibri"/>
                <w:bCs/>
                <w:sz w:val="24"/>
                <w:szCs w:val="24"/>
              </w:rPr>
            </w:pPr>
          </w:p>
        </w:tc>
        <w:tc>
          <w:tcPr>
            <w:tcW w:w="7178" w:type="dxa"/>
          </w:tcPr>
          <w:p w14:paraId="2359F400" w14:textId="098BA4DA" w:rsidR="001E28CB" w:rsidRDefault="00FD4B53" w:rsidP="001E28CB">
            <w:pPr>
              <w:rPr>
                <w:rFonts w:ascii="Arial" w:hAnsi="Arial"/>
              </w:rPr>
            </w:pPr>
            <w:r>
              <w:rPr>
                <w:rFonts w:ascii="Arial" w:hAnsi="Arial"/>
              </w:rPr>
              <w:t>P</w:t>
            </w:r>
            <w:r w:rsidR="001E28CB">
              <w:rPr>
                <w:rFonts w:ascii="Arial" w:hAnsi="Arial"/>
              </w:rPr>
              <w:t xml:space="preserve">lease </w:t>
            </w:r>
            <w:r>
              <w:rPr>
                <w:rFonts w:ascii="Arial" w:hAnsi="Arial"/>
              </w:rPr>
              <w:t>send</w:t>
            </w:r>
            <w:r w:rsidR="001E28CB">
              <w:rPr>
                <w:rFonts w:ascii="Arial" w:hAnsi="Arial"/>
              </w:rPr>
              <w:t xml:space="preserve"> your CV and tailored cover letter outlining your suitability and referring to information about Beannachar Camphill Community that can be found on our website. </w:t>
            </w:r>
          </w:p>
          <w:p w14:paraId="1D8517E4" w14:textId="77777777" w:rsidR="001E28CB" w:rsidRDefault="001E28CB" w:rsidP="001E28CB">
            <w:pPr>
              <w:rPr>
                <w:rFonts w:ascii="Arial" w:hAnsi="Arial"/>
              </w:rPr>
            </w:pPr>
          </w:p>
          <w:p w14:paraId="21BCAE6A" w14:textId="1FBBF829" w:rsidR="001E28CB" w:rsidRDefault="001E28CB" w:rsidP="001E28CB">
            <w:pPr>
              <w:rPr>
                <w:rFonts w:ascii="Arial" w:hAnsi="Arial"/>
              </w:rPr>
            </w:pPr>
            <w:r>
              <w:rPr>
                <w:rFonts w:ascii="Arial" w:hAnsi="Arial"/>
              </w:rPr>
              <w:t xml:space="preserve">To arrange a call for </w:t>
            </w:r>
            <w:r>
              <w:rPr>
                <w:rFonts w:ascii="Arial" w:hAnsi="Arial"/>
              </w:rPr>
              <w:t xml:space="preserve">an informal chat about this role, please </w:t>
            </w:r>
            <w:r>
              <w:rPr>
                <w:rFonts w:ascii="Arial" w:hAnsi="Arial"/>
              </w:rPr>
              <w:t xml:space="preserve">email: </w:t>
            </w:r>
            <w:hyperlink r:id="rId7" w:history="1">
              <w:r w:rsidRPr="007B4F9F">
                <w:rPr>
                  <w:rStyle w:val="Hyperlink"/>
                  <w:rFonts w:ascii="Arial" w:hAnsi="Arial"/>
                </w:rPr>
                <w:t>Jeannie.carlson@beannachar.org</w:t>
              </w:r>
            </w:hyperlink>
          </w:p>
          <w:p w14:paraId="7700095F" w14:textId="596B5F3A" w:rsidR="001E28CB" w:rsidRPr="001E28CB" w:rsidRDefault="001E28CB" w:rsidP="00B671B8">
            <w:pPr>
              <w:suppressAutoHyphens/>
              <w:autoSpaceDN w:val="0"/>
              <w:jc w:val="both"/>
              <w:rPr>
                <w:rFonts w:cs="Calibri"/>
                <w:bCs/>
                <w:color w:val="2D2D2D"/>
                <w:sz w:val="24"/>
                <w:szCs w:val="24"/>
                <w:shd w:val="clear" w:color="auto" w:fill="FFFFFF"/>
              </w:rPr>
            </w:pPr>
          </w:p>
        </w:tc>
      </w:tr>
      <w:bookmarkEnd w:id="0"/>
    </w:tbl>
    <w:p w14:paraId="55B5B53E" w14:textId="77777777" w:rsidR="002513A3" w:rsidRPr="00CD2959" w:rsidRDefault="002513A3" w:rsidP="002513A3">
      <w:pPr>
        <w:jc w:val="center"/>
        <w:rPr>
          <w:rFonts w:eastAsia="Times New Roman" w:cs="Calibri"/>
          <w:sz w:val="24"/>
          <w:szCs w:val="24"/>
          <w:u w:val="single"/>
        </w:rPr>
      </w:pPr>
    </w:p>
    <w:p w14:paraId="3F2BE995" w14:textId="09269CCA" w:rsidR="00A5467F" w:rsidRPr="00CD2959" w:rsidRDefault="00150110" w:rsidP="00A5467F">
      <w:pPr>
        <w:rPr>
          <w:rFonts w:eastAsiaTheme="minorHAnsi" w:cs="Calibri"/>
          <w:sz w:val="24"/>
          <w:szCs w:val="24"/>
        </w:rPr>
      </w:pPr>
      <w:r w:rsidRPr="00CD2959">
        <w:rPr>
          <w:rFonts w:eastAsia="Times New Roman" w:cs="Calibri"/>
          <w:b/>
          <w:sz w:val="24"/>
          <w:szCs w:val="24"/>
        </w:rPr>
        <w:t>Background:</w:t>
      </w:r>
      <w:r w:rsidR="00A5467F" w:rsidRPr="00CD2959">
        <w:rPr>
          <w:rFonts w:cs="Calibri"/>
          <w:sz w:val="24"/>
          <w:szCs w:val="24"/>
        </w:rPr>
        <w:t xml:space="preserve"> </w:t>
      </w:r>
      <w:r w:rsidR="00A5467F" w:rsidRPr="00CD2959">
        <w:rPr>
          <w:rFonts w:cs="Calibri"/>
          <w:sz w:val="24"/>
          <w:szCs w:val="24"/>
        </w:rPr>
        <w:t xml:space="preserve">Beannachar Camphill Community offers a therapeutic and supportive environment for 36 young adults with special needs. Staff, co-workers and volunteers work together to create a fully inclusive, nurturing and safe environment for our residential and day students. The community is situated two miles from Aberdeen City Centre on a beautiful estate.  </w:t>
      </w:r>
    </w:p>
    <w:p w14:paraId="18D3F7BD" w14:textId="12ACC5A2" w:rsidR="00150110" w:rsidRPr="00CD2959" w:rsidRDefault="00150110" w:rsidP="002513A3">
      <w:pPr>
        <w:rPr>
          <w:rFonts w:eastAsia="Times New Roman" w:cs="Calibri"/>
          <w:b/>
          <w:sz w:val="24"/>
          <w:szCs w:val="24"/>
        </w:rPr>
      </w:pPr>
    </w:p>
    <w:p w14:paraId="04394285" w14:textId="2266CEBF" w:rsidR="00A5467F" w:rsidRPr="00CD2959" w:rsidRDefault="002513A3" w:rsidP="00A5467F">
      <w:pPr>
        <w:rPr>
          <w:rFonts w:eastAsiaTheme="minorHAnsi" w:cs="Calibri"/>
          <w:bCs/>
          <w:sz w:val="24"/>
          <w:szCs w:val="24"/>
        </w:rPr>
      </w:pPr>
      <w:r w:rsidRPr="00CD2959">
        <w:rPr>
          <w:rFonts w:eastAsia="Times New Roman" w:cs="Calibri"/>
          <w:b/>
          <w:sz w:val="24"/>
          <w:szCs w:val="24"/>
        </w:rPr>
        <w:t>Purpose of role:</w:t>
      </w:r>
      <w:r w:rsidR="00A5467F" w:rsidRPr="00CD2959">
        <w:rPr>
          <w:rFonts w:cs="Calibri"/>
          <w:bCs/>
          <w:sz w:val="24"/>
          <w:szCs w:val="24"/>
        </w:rPr>
        <w:t xml:space="preserve"> </w:t>
      </w:r>
      <w:r w:rsidR="00A5467F" w:rsidRPr="00CD2959">
        <w:rPr>
          <w:rFonts w:cs="Calibri"/>
          <w:bCs/>
          <w:sz w:val="24"/>
          <w:szCs w:val="24"/>
        </w:rPr>
        <w:t xml:space="preserve">This is a senior role, and the post holder will be a member of the extended management team, working closely with the executive director and the senior leadership team of the Residential Services Manager and the Day Service Manager to ensure the sound financial management of Beannachar Camphill Community.  </w:t>
      </w:r>
    </w:p>
    <w:p w14:paraId="36F6FFE3" w14:textId="23B99A72" w:rsidR="002513A3" w:rsidRPr="00CD2959" w:rsidRDefault="002513A3" w:rsidP="002513A3">
      <w:pPr>
        <w:rPr>
          <w:rFonts w:eastAsia="Times New Roman" w:cs="Calibri"/>
          <w:sz w:val="24"/>
          <w:szCs w:val="24"/>
        </w:rPr>
      </w:pPr>
    </w:p>
    <w:p w14:paraId="6C25CFD0" w14:textId="06254D26" w:rsidR="002513A3" w:rsidRPr="00CD2959" w:rsidRDefault="006A3F7E" w:rsidP="002513A3">
      <w:pPr>
        <w:rPr>
          <w:rFonts w:eastAsia="Times New Roman" w:cs="Calibri"/>
          <w:i/>
          <w:sz w:val="24"/>
          <w:szCs w:val="24"/>
        </w:rPr>
      </w:pPr>
      <w:r w:rsidRPr="00CD2959">
        <w:rPr>
          <w:rFonts w:eastAsia="Times New Roman" w:cs="Calibri"/>
          <w:b/>
          <w:sz w:val="24"/>
          <w:szCs w:val="24"/>
        </w:rPr>
        <w:t>Key</w:t>
      </w:r>
      <w:r w:rsidR="002513A3" w:rsidRPr="00CD2959">
        <w:rPr>
          <w:rFonts w:eastAsia="Times New Roman" w:cs="Calibri"/>
          <w:b/>
          <w:sz w:val="24"/>
          <w:szCs w:val="24"/>
        </w:rPr>
        <w:t xml:space="preserve"> Responsibilities</w:t>
      </w:r>
      <w:r w:rsidR="002513A3" w:rsidRPr="00CD2959">
        <w:rPr>
          <w:rFonts w:eastAsia="Times New Roman" w:cs="Calibri"/>
          <w:sz w:val="24"/>
          <w:szCs w:val="24"/>
        </w:rPr>
        <w:t xml:space="preserve">:  </w:t>
      </w:r>
    </w:p>
    <w:p w14:paraId="368862D6" w14:textId="77777777" w:rsidR="00A5467F" w:rsidRPr="00CD2959" w:rsidRDefault="00A5467F" w:rsidP="00A5467F">
      <w:pPr>
        <w:pStyle w:val="ListParagraph"/>
        <w:numPr>
          <w:ilvl w:val="0"/>
          <w:numId w:val="8"/>
        </w:numPr>
        <w:rPr>
          <w:rFonts w:eastAsiaTheme="minorHAnsi" w:cs="Calibri"/>
          <w:i/>
          <w:sz w:val="24"/>
          <w:szCs w:val="24"/>
        </w:rPr>
      </w:pPr>
      <w:r w:rsidRPr="00CD2959">
        <w:rPr>
          <w:rFonts w:cs="Calibri"/>
          <w:i/>
          <w:sz w:val="24"/>
          <w:szCs w:val="24"/>
        </w:rPr>
        <w:t>Ensure a</w:t>
      </w:r>
      <w:r w:rsidRPr="00CD2959">
        <w:rPr>
          <w:rFonts w:cs="Calibri"/>
          <w:sz w:val="24"/>
          <w:szCs w:val="24"/>
        </w:rPr>
        <w:t>ccurate recording of all financial details and transactions using SAGE accounting software.</w:t>
      </w:r>
    </w:p>
    <w:p w14:paraId="29448C67" w14:textId="77777777" w:rsidR="00A5467F" w:rsidRPr="00CD2959" w:rsidRDefault="00A5467F" w:rsidP="00A5467F">
      <w:pPr>
        <w:pStyle w:val="ListParagraph"/>
        <w:numPr>
          <w:ilvl w:val="0"/>
          <w:numId w:val="9"/>
        </w:numPr>
        <w:rPr>
          <w:rFonts w:cs="Calibri"/>
          <w:i/>
          <w:sz w:val="24"/>
          <w:szCs w:val="24"/>
        </w:rPr>
      </w:pPr>
      <w:r w:rsidRPr="00CD2959">
        <w:rPr>
          <w:rFonts w:cs="Calibri"/>
          <w:sz w:val="24"/>
          <w:szCs w:val="24"/>
        </w:rPr>
        <w:t>Prepare report and budgets as required by the Board and SLT.</w:t>
      </w:r>
    </w:p>
    <w:p w14:paraId="45CB196B" w14:textId="77777777" w:rsidR="00A5467F" w:rsidRPr="00CD2959" w:rsidRDefault="00A5467F" w:rsidP="00A5467F">
      <w:pPr>
        <w:pStyle w:val="ListParagraph"/>
        <w:numPr>
          <w:ilvl w:val="0"/>
          <w:numId w:val="9"/>
        </w:numPr>
        <w:rPr>
          <w:rFonts w:cs="Calibri"/>
          <w:i/>
          <w:sz w:val="24"/>
          <w:szCs w:val="24"/>
        </w:rPr>
      </w:pPr>
      <w:r w:rsidRPr="00CD2959">
        <w:rPr>
          <w:rFonts w:cs="Calibri"/>
          <w:sz w:val="24"/>
          <w:szCs w:val="24"/>
        </w:rPr>
        <w:t>Prepare End of Year Accounts and Reports for Auditors.</w:t>
      </w:r>
    </w:p>
    <w:p w14:paraId="1B9AFB16" w14:textId="77777777" w:rsidR="00A5467F" w:rsidRPr="00CD2959" w:rsidRDefault="00A5467F" w:rsidP="00A5467F">
      <w:pPr>
        <w:pStyle w:val="ListParagraph"/>
        <w:numPr>
          <w:ilvl w:val="0"/>
          <w:numId w:val="9"/>
        </w:numPr>
        <w:rPr>
          <w:rFonts w:cs="Calibri"/>
          <w:i/>
          <w:sz w:val="24"/>
          <w:szCs w:val="24"/>
        </w:rPr>
      </w:pPr>
      <w:r w:rsidRPr="00CD2959">
        <w:rPr>
          <w:rFonts w:cs="Calibri"/>
          <w:sz w:val="24"/>
          <w:szCs w:val="24"/>
        </w:rPr>
        <w:t xml:space="preserve">Handle all liaison with our Bank. </w:t>
      </w:r>
    </w:p>
    <w:p w14:paraId="239F2CF9" w14:textId="77777777" w:rsidR="00A5467F" w:rsidRPr="00CD2959" w:rsidRDefault="00A5467F" w:rsidP="00A5467F">
      <w:pPr>
        <w:pStyle w:val="ListParagraph"/>
        <w:numPr>
          <w:ilvl w:val="0"/>
          <w:numId w:val="9"/>
        </w:numPr>
        <w:rPr>
          <w:rFonts w:cs="Calibri"/>
          <w:i/>
          <w:sz w:val="24"/>
          <w:szCs w:val="24"/>
        </w:rPr>
      </w:pPr>
      <w:r w:rsidRPr="00CD2959">
        <w:rPr>
          <w:rFonts w:cs="Calibri"/>
          <w:sz w:val="24"/>
          <w:szCs w:val="24"/>
        </w:rPr>
        <w:t xml:space="preserve">Prepare payroll, Inland Revenue requirements and Employee Pension contributions. </w:t>
      </w:r>
    </w:p>
    <w:p w14:paraId="2C8D05DB" w14:textId="77777777" w:rsidR="00A5467F" w:rsidRPr="00CD2959" w:rsidRDefault="00A5467F" w:rsidP="00A5467F">
      <w:pPr>
        <w:pStyle w:val="ListParagraph"/>
        <w:numPr>
          <w:ilvl w:val="0"/>
          <w:numId w:val="9"/>
        </w:numPr>
        <w:rPr>
          <w:rFonts w:cs="Calibri"/>
          <w:i/>
          <w:sz w:val="24"/>
          <w:szCs w:val="24"/>
        </w:rPr>
      </w:pPr>
      <w:r w:rsidRPr="00CD2959">
        <w:rPr>
          <w:rFonts w:cs="Calibri"/>
          <w:sz w:val="24"/>
          <w:szCs w:val="24"/>
        </w:rPr>
        <w:t>Ensure payment of all Accounts Due.</w:t>
      </w:r>
    </w:p>
    <w:p w14:paraId="39265B48" w14:textId="77777777" w:rsidR="00A5467F" w:rsidRPr="00CD2959" w:rsidRDefault="00A5467F" w:rsidP="00A5467F">
      <w:pPr>
        <w:pStyle w:val="ListParagraph"/>
        <w:numPr>
          <w:ilvl w:val="0"/>
          <w:numId w:val="9"/>
        </w:numPr>
        <w:rPr>
          <w:rFonts w:cs="Calibri"/>
          <w:i/>
          <w:sz w:val="24"/>
          <w:szCs w:val="24"/>
        </w:rPr>
      </w:pPr>
      <w:r w:rsidRPr="00CD2959">
        <w:rPr>
          <w:rFonts w:cs="Calibri"/>
          <w:sz w:val="24"/>
          <w:szCs w:val="24"/>
        </w:rPr>
        <w:t>Ensure Billing and Receipt of Fees</w:t>
      </w:r>
    </w:p>
    <w:p w14:paraId="0F889FE4" w14:textId="77777777" w:rsidR="00A5467F" w:rsidRPr="00CD2959" w:rsidRDefault="00A5467F" w:rsidP="00A5467F">
      <w:pPr>
        <w:pStyle w:val="ListParagraph"/>
        <w:numPr>
          <w:ilvl w:val="0"/>
          <w:numId w:val="9"/>
        </w:numPr>
        <w:rPr>
          <w:rFonts w:cs="Calibri"/>
          <w:i/>
          <w:sz w:val="24"/>
          <w:szCs w:val="24"/>
        </w:rPr>
      </w:pPr>
      <w:r w:rsidRPr="00CD2959">
        <w:rPr>
          <w:rFonts w:cs="Calibri"/>
          <w:sz w:val="24"/>
          <w:szCs w:val="24"/>
        </w:rPr>
        <w:t>Assist with Fee Negotiations.</w:t>
      </w:r>
    </w:p>
    <w:p w14:paraId="4876B14A" w14:textId="77777777" w:rsidR="00FD4B53" w:rsidRPr="00FD4B53" w:rsidRDefault="00FD4B53" w:rsidP="00FD4B53">
      <w:pPr>
        <w:pStyle w:val="ListParagraph"/>
        <w:rPr>
          <w:rFonts w:cs="Calibri"/>
          <w:i/>
          <w:sz w:val="24"/>
          <w:szCs w:val="24"/>
        </w:rPr>
      </w:pPr>
    </w:p>
    <w:p w14:paraId="13BAC681" w14:textId="77777777" w:rsidR="00FD4B53" w:rsidRPr="00FD4B53" w:rsidRDefault="00FD4B53" w:rsidP="00FD4B53">
      <w:pPr>
        <w:pStyle w:val="ListParagraph"/>
        <w:rPr>
          <w:rFonts w:cs="Calibri"/>
          <w:i/>
          <w:sz w:val="24"/>
          <w:szCs w:val="24"/>
        </w:rPr>
      </w:pPr>
    </w:p>
    <w:p w14:paraId="076AB34A" w14:textId="0C7C32F0" w:rsidR="00A5467F" w:rsidRPr="00CD2959" w:rsidRDefault="00A5467F" w:rsidP="00A5467F">
      <w:pPr>
        <w:pStyle w:val="ListParagraph"/>
        <w:numPr>
          <w:ilvl w:val="0"/>
          <w:numId w:val="9"/>
        </w:numPr>
        <w:rPr>
          <w:rFonts w:cs="Calibri"/>
          <w:i/>
          <w:sz w:val="24"/>
          <w:szCs w:val="24"/>
        </w:rPr>
      </w:pPr>
      <w:r w:rsidRPr="00CD2959">
        <w:rPr>
          <w:rFonts w:cs="Calibri"/>
          <w:sz w:val="24"/>
          <w:szCs w:val="24"/>
        </w:rPr>
        <w:t>Liaising with Benefits Agencies, e.g., DWP and DLA.</w:t>
      </w:r>
    </w:p>
    <w:p w14:paraId="236CDFF9" w14:textId="77777777" w:rsidR="00A5467F" w:rsidRPr="00CD2959" w:rsidRDefault="00A5467F" w:rsidP="00A5467F">
      <w:pPr>
        <w:pStyle w:val="ListParagraph"/>
        <w:numPr>
          <w:ilvl w:val="0"/>
          <w:numId w:val="9"/>
        </w:numPr>
        <w:rPr>
          <w:rFonts w:cs="Calibri"/>
          <w:i/>
          <w:sz w:val="24"/>
          <w:szCs w:val="24"/>
        </w:rPr>
      </w:pPr>
      <w:r w:rsidRPr="00CD2959">
        <w:rPr>
          <w:rFonts w:cs="Calibri"/>
          <w:sz w:val="24"/>
          <w:szCs w:val="24"/>
        </w:rPr>
        <w:t>Provide financial reports and analysis to the Senior Leadership Team</w:t>
      </w:r>
    </w:p>
    <w:p w14:paraId="22D90EE1" w14:textId="77777777" w:rsidR="00A5467F" w:rsidRPr="00CD2959" w:rsidRDefault="00A5467F" w:rsidP="00A5467F">
      <w:pPr>
        <w:pStyle w:val="ListParagraph"/>
        <w:numPr>
          <w:ilvl w:val="0"/>
          <w:numId w:val="9"/>
        </w:numPr>
        <w:rPr>
          <w:rFonts w:cs="Calibri"/>
          <w:i/>
          <w:sz w:val="24"/>
          <w:szCs w:val="24"/>
        </w:rPr>
      </w:pPr>
      <w:r w:rsidRPr="00CD2959">
        <w:rPr>
          <w:rFonts w:cs="Calibri"/>
          <w:sz w:val="24"/>
          <w:szCs w:val="24"/>
        </w:rPr>
        <w:t xml:space="preserve">Provide P&amp;L, Cash flow and Management accounts to the Board of Trustees </w:t>
      </w:r>
    </w:p>
    <w:p w14:paraId="7CBE1857" w14:textId="77777777" w:rsidR="00A5467F" w:rsidRPr="00CD2959" w:rsidRDefault="00A5467F" w:rsidP="00A5467F">
      <w:pPr>
        <w:rPr>
          <w:rFonts w:cs="Calibri"/>
          <w:i/>
          <w:sz w:val="24"/>
          <w:szCs w:val="24"/>
        </w:rPr>
      </w:pPr>
    </w:p>
    <w:p w14:paraId="6CD249EF" w14:textId="77777777" w:rsidR="00A5467F" w:rsidRPr="00CD2959" w:rsidRDefault="00A5467F" w:rsidP="00A5467F">
      <w:pPr>
        <w:rPr>
          <w:rFonts w:cs="Calibri"/>
          <w:b/>
          <w:bCs/>
          <w:color w:val="000000"/>
          <w:sz w:val="24"/>
          <w:szCs w:val="24"/>
        </w:rPr>
      </w:pPr>
      <w:r w:rsidRPr="00CD2959">
        <w:rPr>
          <w:rFonts w:cs="Calibri"/>
          <w:b/>
          <w:bCs/>
          <w:color w:val="000000"/>
          <w:sz w:val="24"/>
          <w:szCs w:val="24"/>
        </w:rPr>
        <w:t>Finance Systems Improvements, Development and Analysis:</w:t>
      </w:r>
    </w:p>
    <w:p w14:paraId="5A6B4BD6" w14:textId="77777777" w:rsidR="00A5467F" w:rsidRPr="00CD2959" w:rsidRDefault="00A5467F" w:rsidP="00A5467F">
      <w:pPr>
        <w:pStyle w:val="ListParagraph"/>
        <w:numPr>
          <w:ilvl w:val="0"/>
          <w:numId w:val="10"/>
        </w:numPr>
        <w:rPr>
          <w:rFonts w:cs="Calibri"/>
          <w:color w:val="000000"/>
          <w:sz w:val="24"/>
          <w:szCs w:val="24"/>
        </w:rPr>
      </w:pPr>
      <w:r w:rsidRPr="00CD2959">
        <w:rPr>
          <w:rFonts w:cs="Calibri"/>
          <w:color w:val="000000"/>
          <w:sz w:val="24"/>
          <w:szCs w:val="24"/>
        </w:rPr>
        <w:t>Review costs and establish a cost base per unit/ service users.</w:t>
      </w:r>
    </w:p>
    <w:p w14:paraId="61492DE0" w14:textId="77777777" w:rsidR="00A5467F" w:rsidRPr="00CD2959" w:rsidRDefault="00A5467F" w:rsidP="00A5467F">
      <w:pPr>
        <w:pStyle w:val="ListParagraph"/>
        <w:numPr>
          <w:ilvl w:val="0"/>
          <w:numId w:val="10"/>
        </w:numPr>
        <w:rPr>
          <w:rStyle w:val="form-required"/>
          <w:rFonts w:cs="Calibri"/>
          <w:sz w:val="24"/>
          <w:szCs w:val="24"/>
        </w:rPr>
      </w:pPr>
      <w:r w:rsidRPr="00CD2959">
        <w:rPr>
          <w:rStyle w:val="form-required"/>
          <w:rFonts w:cs="Calibri"/>
          <w:bCs/>
          <w:sz w:val="24"/>
          <w:szCs w:val="24"/>
          <w:bdr w:val="none" w:sz="0" w:space="0" w:color="auto" w:frame="1"/>
        </w:rPr>
        <w:t>Provide us critical analysis of finances</w:t>
      </w:r>
    </w:p>
    <w:p w14:paraId="4F71E21C" w14:textId="77777777" w:rsidR="00A5467F" w:rsidRPr="00CD2959" w:rsidRDefault="00A5467F" w:rsidP="00A5467F">
      <w:pPr>
        <w:pStyle w:val="ListParagraph"/>
        <w:numPr>
          <w:ilvl w:val="0"/>
          <w:numId w:val="10"/>
        </w:numPr>
        <w:rPr>
          <w:rStyle w:val="form-required"/>
          <w:rFonts w:cs="Calibri"/>
          <w:color w:val="000000"/>
          <w:sz w:val="24"/>
          <w:szCs w:val="24"/>
        </w:rPr>
      </w:pPr>
      <w:r w:rsidRPr="00CD2959">
        <w:rPr>
          <w:rStyle w:val="form-required"/>
          <w:rFonts w:cs="Calibri"/>
          <w:bCs/>
          <w:sz w:val="24"/>
          <w:szCs w:val="24"/>
          <w:bdr w:val="none" w:sz="0" w:space="0" w:color="auto" w:frame="1"/>
        </w:rPr>
        <w:t>Assist in the preparation of the annual budget</w:t>
      </w:r>
    </w:p>
    <w:p w14:paraId="5EFC300D" w14:textId="77777777" w:rsidR="00A5467F" w:rsidRPr="00CD2959" w:rsidRDefault="00A5467F" w:rsidP="00A5467F">
      <w:pPr>
        <w:pStyle w:val="ListParagraph"/>
        <w:numPr>
          <w:ilvl w:val="0"/>
          <w:numId w:val="10"/>
        </w:numPr>
        <w:rPr>
          <w:rFonts w:cs="Calibri"/>
          <w:sz w:val="24"/>
          <w:szCs w:val="24"/>
        </w:rPr>
      </w:pPr>
      <w:r w:rsidRPr="00CD2959">
        <w:rPr>
          <w:rStyle w:val="form-required"/>
          <w:rFonts w:cs="Calibri"/>
          <w:bCs/>
          <w:sz w:val="24"/>
          <w:szCs w:val="24"/>
          <w:bdr w:val="none" w:sz="0" w:space="0" w:color="auto" w:frame="1"/>
        </w:rPr>
        <w:t xml:space="preserve">Assist in the development of strategic plans by providing financial analysis. </w:t>
      </w:r>
    </w:p>
    <w:p w14:paraId="0BCC416F" w14:textId="77777777" w:rsidR="00A5467F" w:rsidRPr="00CD2959" w:rsidRDefault="00A5467F" w:rsidP="00A5467F">
      <w:pPr>
        <w:rPr>
          <w:rFonts w:cs="Calibri"/>
          <w:b/>
          <w:sz w:val="24"/>
          <w:szCs w:val="24"/>
        </w:rPr>
      </w:pPr>
    </w:p>
    <w:p w14:paraId="35F70994" w14:textId="77777777" w:rsidR="00A5467F" w:rsidRPr="00CD2959" w:rsidRDefault="00A5467F" w:rsidP="00A5467F">
      <w:pPr>
        <w:rPr>
          <w:rFonts w:cs="Calibri"/>
          <w:b/>
          <w:sz w:val="24"/>
          <w:szCs w:val="24"/>
        </w:rPr>
      </w:pPr>
      <w:r w:rsidRPr="00CD2959">
        <w:rPr>
          <w:rFonts w:cs="Calibri"/>
          <w:b/>
          <w:sz w:val="24"/>
          <w:szCs w:val="24"/>
        </w:rPr>
        <w:t xml:space="preserve">Indicative Task Summary:  </w:t>
      </w:r>
    </w:p>
    <w:p w14:paraId="61374CD4" w14:textId="77777777" w:rsidR="00A5467F" w:rsidRPr="00CD2959" w:rsidRDefault="00A5467F" w:rsidP="00A5467F">
      <w:pPr>
        <w:pStyle w:val="ListParagraph"/>
        <w:numPr>
          <w:ilvl w:val="0"/>
          <w:numId w:val="11"/>
        </w:numPr>
        <w:rPr>
          <w:rFonts w:cs="Calibri"/>
          <w:sz w:val="24"/>
          <w:szCs w:val="24"/>
        </w:rPr>
      </w:pPr>
      <w:r w:rsidRPr="00CD2959">
        <w:rPr>
          <w:rFonts w:cs="Calibri"/>
          <w:sz w:val="24"/>
          <w:szCs w:val="24"/>
        </w:rPr>
        <w:t>Ensure all invoices are paid within agreed terms.</w:t>
      </w:r>
    </w:p>
    <w:p w14:paraId="218B4798" w14:textId="77777777" w:rsidR="00A5467F" w:rsidRPr="00CD2959" w:rsidRDefault="00A5467F" w:rsidP="00A5467F">
      <w:pPr>
        <w:pStyle w:val="ListParagraph"/>
        <w:numPr>
          <w:ilvl w:val="0"/>
          <w:numId w:val="12"/>
        </w:numPr>
        <w:rPr>
          <w:rFonts w:cs="Calibri"/>
          <w:sz w:val="24"/>
          <w:szCs w:val="24"/>
        </w:rPr>
      </w:pPr>
      <w:r w:rsidRPr="00CD2959">
        <w:rPr>
          <w:rFonts w:cs="Calibri"/>
          <w:sz w:val="24"/>
          <w:szCs w:val="24"/>
        </w:rPr>
        <w:t>Ensure all direct debits and standing orders are collected correctly.</w:t>
      </w:r>
    </w:p>
    <w:p w14:paraId="77465F3E" w14:textId="77777777" w:rsidR="00A5467F" w:rsidRPr="00CD2959" w:rsidRDefault="00A5467F" w:rsidP="00A5467F">
      <w:pPr>
        <w:pStyle w:val="ListParagraph"/>
        <w:numPr>
          <w:ilvl w:val="0"/>
          <w:numId w:val="12"/>
        </w:numPr>
        <w:rPr>
          <w:rFonts w:cs="Calibri"/>
          <w:sz w:val="24"/>
          <w:szCs w:val="24"/>
        </w:rPr>
      </w:pPr>
      <w:r w:rsidRPr="00CD2959">
        <w:rPr>
          <w:rFonts w:cs="Calibri"/>
          <w:sz w:val="24"/>
          <w:szCs w:val="24"/>
        </w:rPr>
        <w:t>Ensure Residential and Day Service fees are received in a timely manner</w:t>
      </w:r>
    </w:p>
    <w:p w14:paraId="61C0C33C" w14:textId="77777777" w:rsidR="00A5467F" w:rsidRPr="00CD2959" w:rsidRDefault="00A5467F" w:rsidP="00A5467F">
      <w:pPr>
        <w:pStyle w:val="ListParagraph"/>
        <w:numPr>
          <w:ilvl w:val="0"/>
          <w:numId w:val="12"/>
        </w:numPr>
        <w:rPr>
          <w:rFonts w:cs="Calibri"/>
          <w:sz w:val="24"/>
          <w:szCs w:val="24"/>
        </w:rPr>
      </w:pPr>
      <w:r w:rsidRPr="00CD2959">
        <w:rPr>
          <w:rFonts w:cs="Calibri"/>
          <w:sz w:val="24"/>
          <w:szCs w:val="24"/>
        </w:rPr>
        <w:t>Ensure correct Students’ Benefits funds are received.</w:t>
      </w:r>
    </w:p>
    <w:p w14:paraId="3B0EBC6C" w14:textId="77777777" w:rsidR="00A5467F" w:rsidRPr="00CD2959" w:rsidRDefault="00A5467F" w:rsidP="00A5467F">
      <w:pPr>
        <w:pStyle w:val="ListParagraph"/>
        <w:numPr>
          <w:ilvl w:val="0"/>
          <w:numId w:val="12"/>
        </w:numPr>
        <w:rPr>
          <w:rFonts w:cs="Calibri"/>
          <w:sz w:val="24"/>
          <w:szCs w:val="24"/>
        </w:rPr>
      </w:pPr>
      <w:r w:rsidRPr="00CD2959">
        <w:rPr>
          <w:rFonts w:cs="Calibri"/>
          <w:sz w:val="24"/>
          <w:szCs w:val="24"/>
        </w:rPr>
        <w:t>Reconcile bank statements each month.</w:t>
      </w:r>
    </w:p>
    <w:p w14:paraId="3F5F5D17" w14:textId="77777777" w:rsidR="00A5467F" w:rsidRPr="00CD2959" w:rsidRDefault="00A5467F" w:rsidP="00A5467F">
      <w:pPr>
        <w:pStyle w:val="ListParagraph"/>
        <w:numPr>
          <w:ilvl w:val="0"/>
          <w:numId w:val="12"/>
        </w:numPr>
        <w:rPr>
          <w:rFonts w:cs="Calibri"/>
          <w:sz w:val="24"/>
          <w:szCs w:val="24"/>
        </w:rPr>
      </w:pPr>
      <w:r w:rsidRPr="00CD2959">
        <w:rPr>
          <w:rFonts w:cs="Calibri"/>
          <w:sz w:val="24"/>
          <w:szCs w:val="24"/>
        </w:rPr>
        <w:t>Oversee Employee Stakeholder Scheme payments</w:t>
      </w:r>
    </w:p>
    <w:p w14:paraId="48831DBC" w14:textId="77777777" w:rsidR="00A5467F" w:rsidRPr="00CD2959" w:rsidRDefault="00A5467F" w:rsidP="00A5467F">
      <w:pPr>
        <w:pStyle w:val="ListParagraph"/>
        <w:numPr>
          <w:ilvl w:val="0"/>
          <w:numId w:val="12"/>
        </w:numPr>
        <w:rPr>
          <w:rFonts w:cs="Calibri"/>
          <w:sz w:val="24"/>
          <w:szCs w:val="24"/>
        </w:rPr>
      </w:pPr>
      <w:r w:rsidRPr="00CD2959">
        <w:rPr>
          <w:rFonts w:cs="Calibri"/>
          <w:sz w:val="24"/>
          <w:szCs w:val="24"/>
        </w:rPr>
        <w:t>Open bank accounts on behalf of students, operate accounts as required, withdraw cash and reconcile accounts as necessary.</w:t>
      </w:r>
    </w:p>
    <w:p w14:paraId="6918A217" w14:textId="77777777" w:rsidR="00A5467F" w:rsidRPr="00CD2959" w:rsidRDefault="00A5467F" w:rsidP="00A5467F">
      <w:pPr>
        <w:pStyle w:val="ListParagraph"/>
        <w:numPr>
          <w:ilvl w:val="0"/>
          <w:numId w:val="12"/>
        </w:numPr>
        <w:rPr>
          <w:rFonts w:cs="Calibri"/>
          <w:sz w:val="24"/>
          <w:szCs w:val="24"/>
        </w:rPr>
      </w:pPr>
      <w:r w:rsidRPr="00CD2959">
        <w:rPr>
          <w:rFonts w:cs="Calibri"/>
          <w:sz w:val="24"/>
          <w:szCs w:val="24"/>
        </w:rPr>
        <w:t xml:space="preserve">Produce area budget reports and monitor expenditure against budgets. </w:t>
      </w:r>
    </w:p>
    <w:p w14:paraId="710F42AA" w14:textId="77777777" w:rsidR="00A5467F" w:rsidRPr="00CD2959" w:rsidRDefault="00A5467F" w:rsidP="00A5467F">
      <w:pPr>
        <w:pStyle w:val="ListParagraph"/>
        <w:numPr>
          <w:ilvl w:val="0"/>
          <w:numId w:val="12"/>
        </w:numPr>
        <w:rPr>
          <w:rFonts w:cs="Calibri"/>
          <w:sz w:val="24"/>
          <w:szCs w:val="24"/>
        </w:rPr>
      </w:pPr>
      <w:r w:rsidRPr="00CD2959">
        <w:rPr>
          <w:rFonts w:cs="Calibri"/>
          <w:sz w:val="24"/>
          <w:szCs w:val="24"/>
        </w:rPr>
        <w:t xml:space="preserve">Advise and support Beannachar staff members with petty cash accounts, budgetary queries, ordering or other financial related matters.  </w:t>
      </w:r>
    </w:p>
    <w:p w14:paraId="717D6CB0" w14:textId="77777777" w:rsidR="00A5467F" w:rsidRPr="00CD2959" w:rsidRDefault="00A5467F" w:rsidP="00A5467F">
      <w:pPr>
        <w:pStyle w:val="ListParagraph"/>
        <w:numPr>
          <w:ilvl w:val="0"/>
          <w:numId w:val="12"/>
        </w:numPr>
        <w:rPr>
          <w:rFonts w:cs="Calibri"/>
          <w:sz w:val="24"/>
          <w:szCs w:val="24"/>
        </w:rPr>
      </w:pPr>
      <w:r w:rsidRPr="00CD2959">
        <w:rPr>
          <w:rFonts w:cs="Calibri"/>
          <w:sz w:val="24"/>
          <w:szCs w:val="24"/>
        </w:rPr>
        <w:t xml:space="preserve">Perform any other tasks or duties which may be required from time to time to fulfil the role of Financial Manager to further the objectives of Beannachar Camphill Community.  </w:t>
      </w:r>
    </w:p>
    <w:p w14:paraId="73BFA2BB" w14:textId="77777777" w:rsidR="00A5467F" w:rsidRPr="00CD2959" w:rsidRDefault="00A5467F" w:rsidP="00A5467F">
      <w:pPr>
        <w:rPr>
          <w:rFonts w:cs="Calibri"/>
          <w:i/>
          <w:sz w:val="24"/>
          <w:szCs w:val="24"/>
        </w:rPr>
      </w:pPr>
    </w:p>
    <w:p w14:paraId="19D2D772" w14:textId="77777777" w:rsidR="00A5467F" w:rsidRPr="00CD2959" w:rsidRDefault="00A5467F" w:rsidP="00A5467F">
      <w:pPr>
        <w:rPr>
          <w:rFonts w:cs="Calibri"/>
          <w:b/>
          <w:bCs/>
          <w:iCs/>
          <w:sz w:val="24"/>
          <w:szCs w:val="24"/>
        </w:rPr>
      </w:pPr>
      <w:r w:rsidRPr="00CD2959">
        <w:rPr>
          <w:rFonts w:cs="Calibri"/>
          <w:b/>
          <w:bCs/>
          <w:iCs/>
          <w:sz w:val="24"/>
          <w:szCs w:val="24"/>
        </w:rPr>
        <w:t>Qualifications and skills</w:t>
      </w:r>
    </w:p>
    <w:p w14:paraId="489FFF77" w14:textId="77777777" w:rsidR="00A5467F" w:rsidRPr="00CD2959" w:rsidRDefault="00A5467F" w:rsidP="00A5467F">
      <w:pPr>
        <w:pStyle w:val="ListParagraph"/>
        <w:numPr>
          <w:ilvl w:val="0"/>
          <w:numId w:val="11"/>
        </w:numPr>
        <w:rPr>
          <w:rFonts w:eastAsia="Times New Roman" w:cs="Calibri"/>
          <w:color w:val="000000"/>
          <w:sz w:val="24"/>
          <w:szCs w:val="24"/>
        </w:rPr>
      </w:pPr>
      <w:r w:rsidRPr="00CD2959">
        <w:rPr>
          <w:rFonts w:eastAsia="Times New Roman" w:cs="Calibri"/>
          <w:color w:val="000000"/>
          <w:sz w:val="24"/>
          <w:szCs w:val="24"/>
        </w:rPr>
        <w:t>ACCA or CA are desirable qualifications.</w:t>
      </w:r>
    </w:p>
    <w:p w14:paraId="3D1843E9" w14:textId="77777777" w:rsidR="00A5467F" w:rsidRPr="00CD2959" w:rsidRDefault="00A5467F" w:rsidP="00A5467F">
      <w:pPr>
        <w:pStyle w:val="ListParagraph"/>
        <w:numPr>
          <w:ilvl w:val="0"/>
          <w:numId w:val="11"/>
        </w:numPr>
        <w:rPr>
          <w:rFonts w:eastAsia="Times New Roman" w:cs="Calibri"/>
          <w:color w:val="000000"/>
          <w:sz w:val="24"/>
          <w:szCs w:val="24"/>
        </w:rPr>
      </w:pPr>
      <w:r w:rsidRPr="00CD2959">
        <w:rPr>
          <w:rFonts w:eastAsia="Times New Roman" w:cs="Calibri"/>
          <w:color w:val="000000"/>
          <w:sz w:val="24"/>
          <w:szCs w:val="24"/>
        </w:rPr>
        <w:t>Minimum of 3 years’ experience in preparation of management accounts is essential</w:t>
      </w:r>
    </w:p>
    <w:p w14:paraId="66F206A7" w14:textId="77777777" w:rsidR="00A5467F" w:rsidRPr="00CD2959" w:rsidRDefault="00A5467F" w:rsidP="00A5467F">
      <w:pPr>
        <w:pStyle w:val="ListParagraph"/>
        <w:numPr>
          <w:ilvl w:val="0"/>
          <w:numId w:val="11"/>
        </w:numPr>
        <w:rPr>
          <w:rFonts w:eastAsiaTheme="minorHAnsi" w:cs="Calibri"/>
          <w:sz w:val="24"/>
          <w:szCs w:val="24"/>
        </w:rPr>
      </w:pPr>
      <w:r w:rsidRPr="00CD2959">
        <w:rPr>
          <w:rFonts w:cs="Calibri"/>
          <w:sz w:val="24"/>
          <w:szCs w:val="24"/>
        </w:rPr>
        <w:t>Excellent Excel and Sage skills are essential</w:t>
      </w:r>
    </w:p>
    <w:p w14:paraId="6DF619AB" w14:textId="77777777" w:rsidR="00A5467F" w:rsidRPr="00CD2959" w:rsidRDefault="00A5467F" w:rsidP="00A5467F">
      <w:pPr>
        <w:pStyle w:val="ListParagraph"/>
        <w:numPr>
          <w:ilvl w:val="0"/>
          <w:numId w:val="11"/>
        </w:numPr>
        <w:rPr>
          <w:rFonts w:cs="Calibri"/>
          <w:i/>
          <w:sz w:val="24"/>
          <w:szCs w:val="24"/>
        </w:rPr>
      </w:pPr>
      <w:r w:rsidRPr="00CD2959">
        <w:rPr>
          <w:rFonts w:cs="Calibri"/>
          <w:sz w:val="24"/>
          <w:szCs w:val="24"/>
        </w:rPr>
        <w:t>Experience in the social care sector and benefits finance is desirable</w:t>
      </w:r>
    </w:p>
    <w:p w14:paraId="1543AFA2" w14:textId="77777777" w:rsidR="00A5467F" w:rsidRPr="00CD2959" w:rsidRDefault="00A5467F" w:rsidP="00A5467F">
      <w:pPr>
        <w:pStyle w:val="ListParagraph"/>
        <w:numPr>
          <w:ilvl w:val="0"/>
          <w:numId w:val="11"/>
        </w:numPr>
        <w:rPr>
          <w:rFonts w:cs="Calibri"/>
          <w:sz w:val="24"/>
          <w:szCs w:val="24"/>
        </w:rPr>
      </w:pPr>
      <w:r w:rsidRPr="00CD2959">
        <w:rPr>
          <w:rFonts w:cs="Calibri"/>
          <w:sz w:val="24"/>
          <w:szCs w:val="24"/>
        </w:rPr>
        <w:t>Extensive experience of working in a senior finance role is desirable</w:t>
      </w:r>
    </w:p>
    <w:p w14:paraId="60B58CBA" w14:textId="77777777" w:rsidR="00A5467F" w:rsidRPr="00CD2959" w:rsidRDefault="00A5467F" w:rsidP="00A5467F">
      <w:pPr>
        <w:rPr>
          <w:rFonts w:cs="Calibri"/>
          <w:b/>
          <w:bCs/>
          <w:iCs/>
          <w:sz w:val="24"/>
          <w:szCs w:val="24"/>
        </w:rPr>
      </w:pPr>
    </w:p>
    <w:p w14:paraId="2FE4A239" w14:textId="77777777" w:rsidR="00A5467F" w:rsidRPr="00CD2959" w:rsidRDefault="00A5467F" w:rsidP="00A5467F">
      <w:pPr>
        <w:rPr>
          <w:rFonts w:cs="Calibri"/>
          <w:b/>
          <w:bCs/>
          <w:iCs/>
          <w:sz w:val="24"/>
          <w:szCs w:val="24"/>
        </w:rPr>
      </w:pPr>
      <w:r w:rsidRPr="00CD2959">
        <w:rPr>
          <w:rFonts w:cs="Calibri"/>
          <w:b/>
          <w:bCs/>
          <w:iCs/>
          <w:sz w:val="24"/>
          <w:szCs w:val="24"/>
        </w:rPr>
        <w:t>Attributes</w:t>
      </w:r>
    </w:p>
    <w:p w14:paraId="713038B3" w14:textId="77777777" w:rsidR="00A5467F" w:rsidRPr="00CD2959" w:rsidRDefault="00A5467F" w:rsidP="00A5467F">
      <w:pPr>
        <w:pStyle w:val="ListParagraph"/>
        <w:numPr>
          <w:ilvl w:val="0"/>
          <w:numId w:val="9"/>
        </w:numPr>
        <w:rPr>
          <w:rFonts w:cs="Calibri"/>
          <w:i/>
          <w:sz w:val="24"/>
          <w:szCs w:val="24"/>
        </w:rPr>
      </w:pPr>
      <w:r w:rsidRPr="00CD2959">
        <w:rPr>
          <w:rFonts w:cs="Calibri"/>
          <w:sz w:val="24"/>
          <w:szCs w:val="24"/>
        </w:rPr>
        <w:t xml:space="preserve">Work constructively and collaboratively with colleagues in the office and help to maintain a friendly, warm and welcoming and working environment in the office and around Beannachar. </w:t>
      </w:r>
    </w:p>
    <w:p w14:paraId="61FC1C9E" w14:textId="77777777" w:rsidR="00A5467F" w:rsidRPr="00CD2959" w:rsidRDefault="00A5467F" w:rsidP="00A5467F">
      <w:pPr>
        <w:pStyle w:val="ListParagraph"/>
        <w:numPr>
          <w:ilvl w:val="0"/>
          <w:numId w:val="9"/>
        </w:numPr>
        <w:rPr>
          <w:rFonts w:cs="Calibri"/>
          <w:iCs/>
          <w:sz w:val="24"/>
          <w:szCs w:val="24"/>
        </w:rPr>
      </w:pPr>
      <w:r w:rsidRPr="00CD2959">
        <w:rPr>
          <w:rFonts w:cs="Calibri"/>
          <w:iCs/>
          <w:sz w:val="24"/>
          <w:szCs w:val="24"/>
        </w:rPr>
        <w:t xml:space="preserve">Strategic and analytical </w:t>
      </w:r>
    </w:p>
    <w:p w14:paraId="1FE2C154" w14:textId="77777777" w:rsidR="00A5467F" w:rsidRPr="00CD2959" w:rsidRDefault="00A5467F" w:rsidP="00A5467F">
      <w:pPr>
        <w:pStyle w:val="ListParagraph"/>
        <w:numPr>
          <w:ilvl w:val="0"/>
          <w:numId w:val="9"/>
        </w:numPr>
        <w:rPr>
          <w:rFonts w:cs="Calibri"/>
          <w:iCs/>
          <w:sz w:val="24"/>
          <w:szCs w:val="24"/>
        </w:rPr>
      </w:pPr>
      <w:r w:rsidRPr="00CD2959">
        <w:rPr>
          <w:rFonts w:cs="Calibri"/>
          <w:iCs/>
          <w:sz w:val="24"/>
          <w:szCs w:val="24"/>
        </w:rPr>
        <w:t>Attention to detail</w:t>
      </w:r>
    </w:p>
    <w:p w14:paraId="591F6484" w14:textId="77777777" w:rsidR="00A5467F" w:rsidRPr="00CD2959" w:rsidRDefault="00A5467F" w:rsidP="00A5467F">
      <w:pPr>
        <w:rPr>
          <w:rFonts w:cs="Calibri"/>
          <w:i/>
          <w:sz w:val="24"/>
          <w:szCs w:val="24"/>
        </w:rPr>
      </w:pPr>
    </w:p>
    <w:sectPr w:rsidR="00A5467F" w:rsidRPr="00CD295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1456" w14:textId="77777777" w:rsidR="00011B4F" w:rsidRDefault="00011B4F" w:rsidP="00011B4F">
      <w:r>
        <w:separator/>
      </w:r>
    </w:p>
  </w:endnote>
  <w:endnote w:type="continuationSeparator" w:id="0">
    <w:p w14:paraId="2E100306" w14:textId="77777777" w:rsidR="00011B4F" w:rsidRDefault="00011B4F" w:rsidP="0001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C678" w14:textId="762DED33" w:rsidR="00011B4F" w:rsidRDefault="00011B4F">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Pr>
        <w:b/>
        <w:bCs/>
      </w:rPr>
      <w:tab/>
    </w:r>
    <w:r w:rsidR="00A5467F">
      <w:t>Finance Manger</w:t>
    </w:r>
    <w:r>
      <w:t xml:space="preserve"> Description </w:t>
    </w:r>
    <w:r w:rsidR="00A5467F">
      <w:t>Jan 2022</w:t>
    </w:r>
  </w:p>
  <w:p w14:paraId="5AF1B44A" w14:textId="77777777" w:rsidR="00FD4B53" w:rsidRDefault="00FD4B53">
    <w:pPr>
      <w:pStyle w:val="Footer"/>
    </w:pPr>
  </w:p>
  <w:p w14:paraId="4BDD70FA" w14:textId="20FEDFCF" w:rsidR="00FD4B53" w:rsidRDefault="00FD4B53" w:rsidP="00FD4B53">
    <w:pPr>
      <w:jc w:val="center"/>
      <w:rPr>
        <w:rFonts w:eastAsiaTheme="minorEastAsia"/>
        <w:noProof/>
        <w:sz w:val="20"/>
        <w:szCs w:val="20"/>
        <w:lang w:eastAsia="en-GB"/>
      </w:rPr>
    </w:pPr>
    <w:r>
      <w:rPr>
        <w:rFonts w:eastAsiaTheme="minorHAnsi"/>
        <w:noProof/>
      </w:rPr>
      <w:drawing>
        <wp:anchor distT="0" distB="0" distL="114300" distR="114300" simplePos="0" relativeHeight="251661312" behindDoc="1" locked="0" layoutInCell="1" allowOverlap="1" wp14:anchorId="55C09841" wp14:editId="15AD7356">
          <wp:simplePos x="0" y="0"/>
          <wp:positionH relativeFrom="column">
            <wp:posOffset>0</wp:posOffset>
          </wp:positionH>
          <wp:positionV relativeFrom="paragraph">
            <wp:posOffset>3810</wp:posOffset>
          </wp:positionV>
          <wp:extent cx="514350" cy="514350"/>
          <wp:effectExtent l="0" t="0" r="0" b="0"/>
          <wp:wrapTight wrapText="bothSides">
            <wp:wrapPolygon edited="0">
              <wp:start x="0" y="0"/>
              <wp:lineTo x="0" y="20800"/>
              <wp:lineTo x="20800" y="20800"/>
              <wp:lineTo x="20800" y="0"/>
              <wp:lineTo x="0" y="0"/>
            </wp:wrapPolygon>
          </wp:wrapTight>
          <wp:docPr id="2" name="Picture 2" descr="OSCR Registered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R Registered Char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sz w:val="20"/>
        <w:szCs w:val="20"/>
        <w:lang w:eastAsia="en-GB"/>
      </w:rPr>
      <w:t>Beannachar Ltd. (Compny no. SC103915) is a registered charity SC016384 in Scotland.</w:t>
    </w:r>
    <w:r>
      <w:rPr>
        <w:rFonts w:eastAsiaTheme="minorEastAsia"/>
        <w:noProof/>
        <w:sz w:val="20"/>
        <w:szCs w:val="20"/>
        <w:lang w:eastAsia="en-GB"/>
      </w:rPr>
      <w:br/>
      <w:t>Registered Address: Brodies House, 31-33 Union Grove, Aberdeen, AB10 6SD</w:t>
    </w:r>
  </w:p>
  <w:p w14:paraId="46BB6E33" w14:textId="77777777" w:rsidR="001E28CB" w:rsidRDefault="001E2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49EC" w14:textId="77777777" w:rsidR="00011B4F" w:rsidRDefault="00011B4F" w:rsidP="00011B4F">
      <w:r>
        <w:separator/>
      </w:r>
    </w:p>
  </w:footnote>
  <w:footnote w:type="continuationSeparator" w:id="0">
    <w:p w14:paraId="10ED30DA" w14:textId="77777777" w:rsidR="00011B4F" w:rsidRDefault="00011B4F" w:rsidP="0001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273D" w14:textId="77777777" w:rsidR="001E28CB" w:rsidRPr="001E28CB" w:rsidRDefault="001E28CB" w:rsidP="001E28CB">
    <w:pPr>
      <w:pStyle w:val="Header"/>
      <w:rPr>
        <w:rFonts w:ascii="Copperplate Gothic Bold" w:hAnsi="Copperplate Gothic Bold" w:cs="Calibri"/>
        <w:sz w:val="28"/>
        <w:szCs w:val="28"/>
      </w:rPr>
    </w:pPr>
    <w:r w:rsidRPr="001E28CB">
      <w:rPr>
        <w:rFonts w:ascii="Copperplate Gothic Bold" w:hAnsi="Copperplate Gothic Bold" w:cs="Calibri"/>
        <w:noProof/>
        <w:sz w:val="28"/>
        <w:szCs w:val="28"/>
        <w:lang w:eastAsia="en-GB"/>
      </w:rPr>
      <w:drawing>
        <wp:anchor distT="0" distB="0" distL="114300" distR="114300" simplePos="0" relativeHeight="251659264" behindDoc="0" locked="0" layoutInCell="1" allowOverlap="1" wp14:anchorId="222B0007" wp14:editId="66ACC124">
          <wp:simplePos x="0" y="0"/>
          <wp:positionH relativeFrom="margin">
            <wp:posOffset>-53340</wp:posOffset>
          </wp:positionH>
          <wp:positionV relativeFrom="paragraph">
            <wp:posOffset>0</wp:posOffset>
          </wp:positionV>
          <wp:extent cx="1160890" cy="569023"/>
          <wp:effectExtent l="0" t="0" r="1270" b="254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890" cy="569023"/>
                  </a:xfrm>
                  <a:prstGeom prst="rect">
                    <a:avLst/>
                  </a:prstGeom>
                  <a:noFill/>
                </pic:spPr>
              </pic:pic>
            </a:graphicData>
          </a:graphic>
          <wp14:sizeRelH relativeFrom="margin">
            <wp14:pctWidth>0</wp14:pctWidth>
          </wp14:sizeRelH>
          <wp14:sizeRelV relativeFrom="margin">
            <wp14:pctHeight>0</wp14:pctHeight>
          </wp14:sizeRelV>
        </wp:anchor>
      </w:drawing>
    </w:r>
    <w:r w:rsidRPr="001E28CB">
      <w:rPr>
        <w:rFonts w:ascii="Copperplate Gothic Bold" w:hAnsi="Copperplate Gothic Bold" w:cs="Calibri"/>
        <w:sz w:val="28"/>
        <w:szCs w:val="28"/>
      </w:rPr>
      <w:t>Beannachar Camphill Community</w:t>
    </w:r>
  </w:p>
  <w:p w14:paraId="073A0A0F" w14:textId="77777777" w:rsidR="001E28CB" w:rsidRDefault="001E28CB" w:rsidP="001E28CB">
    <w:pPr>
      <w:pStyle w:val="Header"/>
      <w:rPr>
        <w:rFonts w:cs="Calibri"/>
        <w:sz w:val="24"/>
        <w:szCs w:val="24"/>
      </w:rPr>
    </w:pPr>
    <w:r w:rsidRPr="00CD2959">
      <w:rPr>
        <w:rFonts w:cs="Calibri"/>
        <w:sz w:val="24"/>
        <w:szCs w:val="24"/>
      </w:rPr>
      <w:t>Job Description</w:t>
    </w:r>
  </w:p>
  <w:p w14:paraId="58A08C16" w14:textId="77777777" w:rsidR="001E28CB" w:rsidRPr="00CD2959" w:rsidRDefault="001E28CB" w:rsidP="001E28CB">
    <w:pPr>
      <w:pStyle w:val="Header"/>
      <w:rPr>
        <w:rFonts w:cs="Calibri"/>
        <w:sz w:val="24"/>
        <w:szCs w:val="24"/>
      </w:rPr>
    </w:pPr>
    <w:r>
      <w:rPr>
        <w:rFonts w:cs="Calibri"/>
        <w:sz w:val="24"/>
        <w:szCs w:val="24"/>
      </w:rPr>
      <w:t>Finance manager</w:t>
    </w:r>
  </w:p>
  <w:p w14:paraId="4B4FCBC2" w14:textId="77777777" w:rsidR="001E28CB" w:rsidRDefault="001E2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B70"/>
    <w:multiLevelType w:val="hybridMultilevel"/>
    <w:tmpl w:val="AA4E189E"/>
    <w:lvl w:ilvl="0" w:tplc="08090001">
      <w:start w:val="1"/>
      <w:numFmt w:val="bullet"/>
      <w:lvlText w:val=""/>
      <w:lvlJc w:val="left"/>
      <w:pPr>
        <w:tabs>
          <w:tab w:val="num" w:pos="709"/>
        </w:tabs>
        <w:ind w:left="709" w:hanging="360"/>
      </w:pPr>
      <w:rPr>
        <w:rFonts w:ascii="Symbol" w:hAnsi="Symbol" w:hint="default"/>
      </w:rPr>
    </w:lvl>
    <w:lvl w:ilvl="1" w:tplc="08090003">
      <w:start w:val="1"/>
      <w:numFmt w:val="bullet"/>
      <w:lvlText w:val="o"/>
      <w:lvlJc w:val="left"/>
      <w:pPr>
        <w:tabs>
          <w:tab w:val="num" w:pos="1429"/>
        </w:tabs>
        <w:ind w:left="1429" w:hanging="360"/>
      </w:pPr>
      <w:rPr>
        <w:rFonts w:ascii="Courier New" w:hAnsi="Courier New" w:cs="Courier New" w:hint="default"/>
      </w:rPr>
    </w:lvl>
    <w:lvl w:ilvl="2" w:tplc="08090005">
      <w:start w:val="1"/>
      <w:numFmt w:val="bullet"/>
      <w:lvlText w:val=""/>
      <w:lvlJc w:val="left"/>
      <w:pPr>
        <w:tabs>
          <w:tab w:val="num" w:pos="2149"/>
        </w:tabs>
        <w:ind w:left="2149" w:hanging="360"/>
      </w:pPr>
      <w:rPr>
        <w:rFonts w:ascii="Wingdings" w:hAnsi="Wingdings" w:hint="default"/>
      </w:rPr>
    </w:lvl>
    <w:lvl w:ilvl="3" w:tplc="08090001">
      <w:start w:val="1"/>
      <w:numFmt w:val="bullet"/>
      <w:lvlText w:val=""/>
      <w:lvlJc w:val="left"/>
      <w:pPr>
        <w:tabs>
          <w:tab w:val="num" w:pos="2869"/>
        </w:tabs>
        <w:ind w:left="2869" w:hanging="360"/>
      </w:pPr>
      <w:rPr>
        <w:rFonts w:ascii="Symbol" w:hAnsi="Symbol" w:hint="default"/>
      </w:rPr>
    </w:lvl>
    <w:lvl w:ilvl="4" w:tplc="08090003">
      <w:start w:val="1"/>
      <w:numFmt w:val="bullet"/>
      <w:lvlText w:val="o"/>
      <w:lvlJc w:val="left"/>
      <w:pPr>
        <w:tabs>
          <w:tab w:val="num" w:pos="3589"/>
        </w:tabs>
        <w:ind w:left="3589" w:hanging="360"/>
      </w:pPr>
      <w:rPr>
        <w:rFonts w:ascii="Courier New" w:hAnsi="Courier New" w:cs="Courier New" w:hint="default"/>
      </w:rPr>
    </w:lvl>
    <w:lvl w:ilvl="5" w:tplc="08090005">
      <w:start w:val="1"/>
      <w:numFmt w:val="bullet"/>
      <w:lvlText w:val=""/>
      <w:lvlJc w:val="left"/>
      <w:pPr>
        <w:tabs>
          <w:tab w:val="num" w:pos="4309"/>
        </w:tabs>
        <w:ind w:left="4309" w:hanging="360"/>
      </w:pPr>
      <w:rPr>
        <w:rFonts w:ascii="Wingdings" w:hAnsi="Wingdings" w:hint="default"/>
      </w:rPr>
    </w:lvl>
    <w:lvl w:ilvl="6" w:tplc="08090001">
      <w:start w:val="1"/>
      <w:numFmt w:val="bullet"/>
      <w:lvlText w:val=""/>
      <w:lvlJc w:val="left"/>
      <w:pPr>
        <w:tabs>
          <w:tab w:val="num" w:pos="5029"/>
        </w:tabs>
        <w:ind w:left="5029" w:hanging="360"/>
      </w:pPr>
      <w:rPr>
        <w:rFonts w:ascii="Symbol" w:hAnsi="Symbol" w:hint="default"/>
      </w:rPr>
    </w:lvl>
    <w:lvl w:ilvl="7" w:tplc="08090003">
      <w:start w:val="1"/>
      <w:numFmt w:val="bullet"/>
      <w:lvlText w:val="o"/>
      <w:lvlJc w:val="left"/>
      <w:pPr>
        <w:tabs>
          <w:tab w:val="num" w:pos="5749"/>
        </w:tabs>
        <w:ind w:left="5749" w:hanging="360"/>
      </w:pPr>
      <w:rPr>
        <w:rFonts w:ascii="Courier New" w:hAnsi="Courier New" w:cs="Courier New" w:hint="default"/>
      </w:rPr>
    </w:lvl>
    <w:lvl w:ilvl="8" w:tplc="08090005">
      <w:start w:val="1"/>
      <w:numFmt w:val="bullet"/>
      <w:lvlText w:val=""/>
      <w:lvlJc w:val="left"/>
      <w:pPr>
        <w:tabs>
          <w:tab w:val="num" w:pos="6469"/>
        </w:tabs>
        <w:ind w:left="6469" w:hanging="360"/>
      </w:pPr>
      <w:rPr>
        <w:rFonts w:ascii="Wingdings" w:hAnsi="Wingdings" w:hint="default"/>
      </w:rPr>
    </w:lvl>
  </w:abstractNum>
  <w:abstractNum w:abstractNumId="1" w15:restartNumberingAfterBreak="0">
    <w:nsid w:val="327023EB"/>
    <w:multiLevelType w:val="hybridMultilevel"/>
    <w:tmpl w:val="5FA84A8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E37463"/>
    <w:multiLevelType w:val="hybridMultilevel"/>
    <w:tmpl w:val="7592D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A5327F"/>
    <w:multiLevelType w:val="hybridMultilevel"/>
    <w:tmpl w:val="D6981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F23FBA"/>
    <w:multiLevelType w:val="hybridMultilevel"/>
    <w:tmpl w:val="07C0C0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222B4"/>
    <w:multiLevelType w:val="hybridMultilevel"/>
    <w:tmpl w:val="370082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DE7AF1"/>
    <w:multiLevelType w:val="hybridMultilevel"/>
    <w:tmpl w:val="7CC63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794BBB"/>
    <w:multiLevelType w:val="hybridMultilevel"/>
    <w:tmpl w:val="02306A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C351B1"/>
    <w:multiLevelType w:val="hybridMultilevel"/>
    <w:tmpl w:val="2A14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6F6523"/>
    <w:multiLevelType w:val="hybridMultilevel"/>
    <w:tmpl w:val="86666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BB1A16"/>
    <w:multiLevelType w:val="hybridMultilevel"/>
    <w:tmpl w:val="691C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616411"/>
    <w:multiLevelType w:val="hybridMultilevel"/>
    <w:tmpl w:val="68B68B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7"/>
  </w:num>
  <w:num w:numId="6">
    <w:abstractNumId w:val="5"/>
  </w:num>
  <w:num w:numId="7">
    <w:abstractNumId w:val="3"/>
  </w:num>
  <w:num w:numId="8">
    <w:abstractNumId w:val="2"/>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A3"/>
    <w:rsid w:val="00011B4F"/>
    <w:rsid w:val="000846C9"/>
    <w:rsid w:val="00095766"/>
    <w:rsid w:val="00097D67"/>
    <w:rsid w:val="00150110"/>
    <w:rsid w:val="001E28CB"/>
    <w:rsid w:val="001E634B"/>
    <w:rsid w:val="002513A3"/>
    <w:rsid w:val="00256E47"/>
    <w:rsid w:val="002854A8"/>
    <w:rsid w:val="002A259F"/>
    <w:rsid w:val="004001E3"/>
    <w:rsid w:val="005571BE"/>
    <w:rsid w:val="00567337"/>
    <w:rsid w:val="006003F3"/>
    <w:rsid w:val="00620DE1"/>
    <w:rsid w:val="00692CD9"/>
    <w:rsid w:val="006A3F7E"/>
    <w:rsid w:val="008920E8"/>
    <w:rsid w:val="008E3274"/>
    <w:rsid w:val="009A5D57"/>
    <w:rsid w:val="00A5467F"/>
    <w:rsid w:val="00A5608B"/>
    <w:rsid w:val="00B671B8"/>
    <w:rsid w:val="00CD2959"/>
    <w:rsid w:val="00DA0229"/>
    <w:rsid w:val="00DB694E"/>
    <w:rsid w:val="00DE5303"/>
    <w:rsid w:val="00EE3B04"/>
    <w:rsid w:val="00F30C03"/>
    <w:rsid w:val="00FD4B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C3F8D9"/>
  <w15:chartTrackingRefBased/>
  <w15:docId w15:val="{D2F2E337-AD3C-410B-9C2B-4410E677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A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3A3"/>
    <w:pPr>
      <w:ind w:left="720"/>
      <w:contextualSpacing/>
    </w:pPr>
  </w:style>
  <w:style w:type="paragraph" w:styleId="Header">
    <w:name w:val="header"/>
    <w:basedOn w:val="Normal"/>
    <w:link w:val="HeaderChar"/>
    <w:uiPriority w:val="99"/>
    <w:unhideWhenUsed/>
    <w:rsid w:val="005571BE"/>
    <w:pPr>
      <w:tabs>
        <w:tab w:val="center" w:pos="4513"/>
        <w:tab w:val="right" w:pos="9026"/>
      </w:tabs>
    </w:pPr>
  </w:style>
  <w:style w:type="character" w:customStyle="1" w:styleId="HeaderChar">
    <w:name w:val="Header Char"/>
    <w:basedOn w:val="DefaultParagraphFont"/>
    <w:link w:val="Header"/>
    <w:uiPriority w:val="99"/>
    <w:rsid w:val="005571BE"/>
    <w:rPr>
      <w:rFonts w:ascii="Calibri" w:eastAsia="Calibri" w:hAnsi="Calibri" w:cs="Arial"/>
    </w:rPr>
  </w:style>
  <w:style w:type="table" w:styleId="TableGrid">
    <w:name w:val="Table Grid"/>
    <w:basedOn w:val="TableNormal"/>
    <w:uiPriority w:val="39"/>
    <w:rsid w:val="00B6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1B4F"/>
    <w:pPr>
      <w:tabs>
        <w:tab w:val="center" w:pos="4513"/>
        <w:tab w:val="right" w:pos="9026"/>
      </w:tabs>
    </w:pPr>
  </w:style>
  <w:style w:type="character" w:customStyle="1" w:styleId="FooterChar">
    <w:name w:val="Footer Char"/>
    <w:basedOn w:val="DefaultParagraphFont"/>
    <w:link w:val="Footer"/>
    <w:uiPriority w:val="99"/>
    <w:rsid w:val="00011B4F"/>
    <w:rPr>
      <w:rFonts w:ascii="Calibri" w:eastAsia="Calibri" w:hAnsi="Calibri" w:cs="Arial"/>
    </w:rPr>
  </w:style>
  <w:style w:type="character" w:customStyle="1" w:styleId="form-required">
    <w:name w:val="form-required"/>
    <w:basedOn w:val="DefaultParagraphFont"/>
    <w:rsid w:val="00A5467F"/>
  </w:style>
  <w:style w:type="character" w:styleId="Hyperlink">
    <w:name w:val="Hyperlink"/>
    <w:basedOn w:val="DefaultParagraphFont"/>
    <w:uiPriority w:val="99"/>
    <w:unhideWhenUsed/>
    <w:rsid w:val="001E28CB"/>
    <w:rPr>
      <w:color w:val="0563C1" w:themeColor="hyperlink"/>
      <w:u w:val="single"/>
    </w:rPr>
  </w:style>
  <w:style w:type="character" w:styleId="UnresolvedMention">
    <w:name w:val="Unresolved Mention"/>
    <w:basedOn w:val="DefaultParagraphFont"/>
    <w:uiPriority w:val="99"/>
    <w:semiHidden/>
    <w:unhideWhenUsed/>
    <w:rsid w:val="001E2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0229">
      <w:bodyDiv w:val="1"/>
      <w:marLeft w:val="0"/>
      <w:marRight w:val="0"/>
      <w:marTop w:val="0"/>
      <w:marBottom w:val="0"/>
      <w:divBdr>
        <w:top w:val="none" w:sz="0" w:space="0" w:color="auto"/>
        <w:left w:val="none" w:sz="0" w:space="0" w:color="auto"/>
        <w:bottom w:val="none" w:sz="0" w:space="0" w:color="auto"/>
        <w:right w:val="none" w:sz="0" w:space="0" w:color="auto"/>
      </w:divBdr>
    </w:div>
    <w:div w:id="277489816">
      <w:bodyDiv w:val="1"/>
      <w:marLeft w:val="0"/>
      <w:marRight w:val="0"/>
      <w:marTop w:val="0"/>
      <w:marBottom w:val="0"/>
      <w:divBdr>
        <w:top w:val="none" w:sz="0" w:space="0" w:color="auto"/>
        <w:left w:val="none" w:sz="0" w:space="0" w:color="auto"/>
        <w:bottom w:val="none" w:sz="0" w:space="0" w:color="auto"/>
        <w:right w:val="none" w:sz="0" w:space="0" w:color="auto"/>
      </w:divBdr>
    </w:div>
    <w:div w:id="749352889">
      <w:bodyDiv w:val="1"/>
      <w:marLeft w:val="0"/>
      <w:marRight w:val="0"/>
      <w:marTop w:val="0"/>
      <w:marBottom w:val="0"/>
      <w:divBdr>
        <w:top w:val="none" w:sz="0" w:space="0" w:color="auto"/>
        <w:left w:val="none" w:sz="0" w:space="0" w:color="auto"/>
        <w:bottom w:val="none" w:sz="0" w:space="0" w:color="auto"/>
        <w:right w:val="none" w:sz="0" w:space="0" w:color="auto"/>
      </w:divBdr>
    </w:div>
    <w:div w:id="1232035118">
      <w:bodyDiv w:val="1"/>
      <w:marLeft w:val="0"/>
      <w:marRight w:val="0"/>
      <w:marTop w:val="0"/>
      <w:marBottom w:val="0"/>
      <w:divBdr>
        <w:top w:val="none" w:sz="0" w:space="0" w:color="auto"/>
        <w:left w:val="none" w:sz="0" w:space="0" w:color="auto"/>
        <w:bottom w:val="none" w:sz="0" w:space="0" w:color="auto"/>
        <w:right w:val="none" w:sz="0" w:space="0" w:color="auto"/>
      </w:divBdr>
    </w:div>
    <w:div w:id="1256209899">
      <w:bodyDiv w:val="1"/>
      <w:marLeft w:val="0"/>
      <w:marRight w:val="0"/>
      <w:marTop w:val="0"/>
      <w:marBottom w:val="0"/>
      <w:divBdr>
        <w:top w:val="none" w:sz="0" w:space="0" w:color="auto"/>
        <w:left w:val="none" w:sz="0" w:space="0" w:color="auto"/>
        <w:bottom w:val="none" w:sz="0" w:space="0" w:color="auto"/>
        <w:right w:val="none" w:sz="0" w:space="0" w:color="auto"/>
      </w:divBdr>
    </w:div>
    <w:div w:id="13881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annie.carlson@beannach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Richards</dc:creator>
  <cp:keywords/>
  <dc:description/>
  <cp:lastModifiedBy>Jeannie Carlson</cp:lastModifiedBy>
  <cp:revision>3</cp:revision>
  <cp:lastPrinted>2022-01-18T11:07:00Z</cp:lastPrinted>
  <dcterms:created xsi:type="dcterms:W3CDTF">2022-01-18T11:06:00Z</dcterms:created>
  <dcterms:modified xsi:type="dcterms:W3CDTF">2022-01-18T11:07:00Z</dcterms:modified>
</cp:coreProperties>
</file>